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163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325" w:rsidRDefault="00416325">
            <w:pPr>
              <w:pStyle w:val="ConsPlusNormal"/>
              <w:outlineLvl w:val="0"/>
            </w:pPr>
            <w:r>
              <w:t>30 мая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325" w:rsidRDefault="00416325">
            <w:pPr>
              <w:pStyle w:val="ConsPlusNormal"/>
              <w:jc w:val="right"/>
              <w:outlineLvl w:val="0"/>
            </w:pPr>
            <w:r>
              <w:t>N 609</w:t>
            </w:r>
          </w:p>
        </w:tc>
      </w:tr>
    </w:tbl>
    <w:p w:rsidR="00416325" w:rsidRDefault="00416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325" w:rsidRDefault="00416325">
      <w:pPr>
        <w:pStyle w:val="ConsPlusNormal"/>
      </w:pPr>
    </w:p>
    <w:p w:rsidR="00416325" w:rsidRDefault="00416325">
      <w:pPr>
        <w:pStyle w:val="ConsPlusTitle"/>
        <w:jc w:val="center"/>
      </w:pPr>
      <w:r>
        <w:t>УКАЗ</w:t>
      </w:r>
    </w:p>
    <w:p w:rsidR="00416325" w:rsidRDefault="00416325">
      <w:pPr>
        <w:pStyle w:val="ConsPlusTitle"/>
        <w:jc w:val="center"/>
      </w:pPr>
    </w:p>
    <w:p w:rsidR="00416325" w:rsidRDefault="00416325">
      <w:pPr>
        <w:pStyle w:val="ConsPlusTitle"/>
        <w:jc w:val="center"/>
      </w:pPr>
      <w:r>
        <w:t>ПРЕЗИДЕНТА РОССИЙСКОЙ ФЕДЕРАЦИИ</w:t>
      </w:r>
    </w:p>
    <w:p w:rsidR="00416325" w:rsidRDefault="00416325">
      <w:pPr>
        <w:pStyle w:val="ConsPlusTitle"/>
        <w:jc w:val="center"/>
      </w:pPr>
    </w:p>
    <w:p w:rsidR="00416325" w:rsidRDefault="00416325">
      <w:pPr>
        <w:pStyle w:val="ConsPlusTitle"/>
        <w:jc w:val="center"/>
      </w:pPr>
      <w:r>
        <w:t>ОБ УТВЕРЖДЕНИИ ПОЛОЖЕНИЯ</w:t>
      </w:r>
    </w:p>
    <w:p w:rsidR="00416325" w:rsidRDefault="00416325">
      <w:pPr>
        <w:pStyle w:val="ConsPlusTitle"/>
        <w:jc w:val="center"/>
      </w:pPr>
      <w:r>
        <w:t xml:space="preserve">О ПЕРСОНАЛЬНЫХ ДАННЫХ </w:t>
      </w:r>
      <w:proofErr w:type="gramStart"/>
      <w:r>
        <w:t>ГОСУДАРСТВЕННОГО</w:t>
      </w:r>
      <w:proofErr w:type="gramEnd"/>
      <w:r>
        <w:t xml:space="preserve"> ГРАЖДАНСКОГО</w:t>
      </w:r>
    </w:p>
    <w:p w:rsidR="00416325" w:rsidRDefault="00416325">
      <w:pPr>
        <w:pStyle w:val="ConsPlusTitle"/>
        <w:jc w:val="center"/>
      </w:pPr>
      <w:r>
        <w:t>СЛУЖАЩЕГО РОССИЙСКОЙ ФЕДЕРАЦИИ И ВЕДЕНИИ</w:t>
      </w:r>
    </w:p>
    <w:p w:rsidR="00416325" w:rsidRDefault="00416325">
      <w:pPr>
        <w:pStyle w:val="ConsPlusTitle"/>
        <w:jc w:val="center"/>
      </w:pPr>
      <w:r>
        <w:t>ЕГО ЛИЧНОГО ДЕЛА</w:t>
      </w:r>
    </w:p>
    <w:p w:rsidR="00416325" w:rsidRDefault="004163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163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325" w:rsidRDefault="00416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325" w:rsidRDefault="00416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23.10.2008 </w:t>
            </w:r>
            <w:hyperlink r:id="rId4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6325" w:rsidRDefault="004163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5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6325" w:rsidRDefault="00416325">
      <w:pPr>
        <w:pStyle w:val="ConsPlusNormal"/>
        <w:jc w:val="center"/>
      </w:pPr>
    </w:p>
    <w:p w:rsidR="00416325" w:rsidRDefault="004163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постановляю: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  <w:proofErr w:type="gramEnd"/>
    </w:p>
    <w:p w:rsidR="00416325" w:rsidRDefault="00416325">
      <w:pPr>
        <w:pStyle w:val="ConsPlusNormal"/>
        <w:spacing w:before="220"/>
        <w:ind w:firstLine="540"/>
        <w:jc w:val="both"/>
      </w:pPr>
      <w:r>
        <w:t>3. Правительству Российской Федерации в 3-месячный срок привести свои нормативные правовые акты в соответствие с настоящим Указом.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4. Руководителям государственных органов: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 в порядке, установленном федеральными законами;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определить лиц, уполномоченных на получение, обработку, хранение, передачу и любое другое использование персональных данных государственных гражданских служащих Российской Федерации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jc w:val="right"/>
      </w:pPr>
      <w:r>
        <w:t>Президент</w:t>
      </w:r>
    </w:p>
    <w:p w:rsidR="00416325" w:rsidRDefault="00416325">
      <w:pPr>
        <w:pStyle w:val="ConsPlusNormal"/>
        <w:jc w:val="right"/>
      </w:pPr>
      <w:r>
        <w:t>Российской Федерации</w:t>
      </w:r>
    </w:p>
    <w:p w:rsidR="00416325" w:rsidRDefault="00416325">
      <w:pPr>
        <w:pStyle w:val="ConsPlusNormal"/>
        <w:jc w:val="right"/>
      </w:pPr>
      <w:r>
        <w:t>В.ПУТИН</w:t>
      </w:r>
    </w:p>
    <w:p w:rsidR="00416325" w:rsidRDefault="00416325">
      <w:pPr>
        <w:pStyle w:val="ConsPlusNormal"/>
        <w:jc w:val="both"/>
      </w:pPr>
      <w:r>
        <w:t>Москва, Кремль</w:t>
      </w:r>
    </w:p>
    <w:p w:rsidR="00416325" w:rsidRDefault="00416325">
      <w:pPr>
        <w:pStyle w:val="ConsPlusNormal"/>
        <w:spacing w:before="220"/>
        <w:jc w:val="both"/>
      </w:pPr>
      <w:r>
        <w:t>30 мая 2005 года</w:t>
      </w:r>
    </w:p>
    <w:p w:rsidR="00416325" w:rsidRDefault="00416325">
      <w:pPr>
        <w:pStyle w:val="ConsPlusNormal"/>
        <w:spacing w:before="220"/>
        <w:jc w:val="both"/>
      </w:pPr>
      <w:r>
        <w:lastRenderedPageBreak/>
        <w:t>N 609</w:t>
      </w: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jc w:val="right"/>
        <w:outlineLvl w:val="0"/>
      </w:pPr>
      <w:r>
        <w:t>Утверждено</w:t>
      </w:r>
    </w:p>
    <w:p w:rsidR="00416325" w:rsidRDefault="00416325">
      <w:pPr>
        <w:pStyle w:val="ConsPlusNormal"/>
        <w:jc w:val="right"/>
      </w:pPr>
      <w:r>
        <w:t>Указом Президента</w:t>
      </w:r>
    </w:p>
    <w:p w:rsidR="00416325" w:rsidRDefault="00416325">
      <w:pPr>
        <w:pStyle w:val="ConsPlusNormal"/>
        <w:jc w:val="right"/>
      </w:pPr>
      <w:r>
        <w:t>Российской Федерации</w:t>
      </w:r>
    </w:p>
    <w:p w:rsidR="00416325" w:rsidRDefault="00416325">
      <w:pPr>
        <w:pStyle w:val="ConsPlusNormal"/>
        <w:jc w:val="right"/>
      </w:pPr>
      <w:r>
        <w:t>от 30 мая 2005 г. N 609</w:t>
      </w: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Title"/>
        <w:jc w:val="center"/>
      </w:pPr>
      <w:bookmarkStart w:id="0" w:name="P41"/>
      <w:bookmarkEnd w:id="0"/>
      <w:r>
        <w:t>ПОЛОЖЕНИЕ</w:t>
      </w:r>
    </w:p>
    <w:p w:rsidR="00416325" w:rsidRDefault="00416325">
      <w:pPr>
        <w:pStyle w:val="ConsPlusTitle"/>
        <w:jc w:val="center"/>
      </w:pPr>
      <w:r>
        <w:t xml:space="preserve">О ПЕРСОНАЛЬНЫХ ДАННЫХ </w:t>
      </w:r>
      <w:proofErr w:type="gramStart"/>
      <w:r>
        <w:t>ГОСУДАРСТВЕННОГО</w:t>
      </w:r>
      <w:proofErr w:type="gramEnd"/>
    </w:p>
    <w:p w:rsidR="00416325" w:rsidRDefault="00416325">
      <w:pPr>
        <w:pStyle w:val="ConsPlusTitle"/>
        <w:jc w:val="center"/>
      </w:pPr>
      <w:r>
        <w:t>ГРАЖДАНСКОГО СЛУЖАЩЕГО РОССИЙСКОЙ ФЕДЕРАЦИИ</w:t>
      </w:r>
    </w:p>
    <w:p w:rsidR="00416325" w:rsidRDefault="00416325">
      <w:pPr>
        <w:pStyle w:val="ConsPlusTitle"/>
        <w:jc w:val="center"/>
      </w:pPr>
      <w:r>
        <w:t xml:space="preserve">И </w:t>
      </w:r>
      <w:proofErr w:type="gramStart"/>
      <w:r>
        <w:t>ВЕДЕНИИ</w:t>
      </w:r>
      <w:proofErr w:type="gramEnd"/>
      <w:r>
        <w:t xml:space="preserve"> ЕГО ЛИЧНОГО ДЕЛА</w:t>
      </w:r>
    </w:p>
    <w:p w:rsidR="00416325" w:rsidRDefault="004163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163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6325" w:rsidRDefault="004163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325" w:rsidRDefault="004163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23.10.2008 </w:t>
            </w:r>
            <w:hyperlink r:id="rId8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6325" w:rsidRDefault="004163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hyperlink r:id="rId10" w:history="1">
        <w:r>
          <w:rPr>
            <w:color w:val="0000FF"/>
          </w:rPr>
          <w:t>статьей 42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  <w:proofErr w:type="gramEnd"/>
    </w:p>
    <w:p w:rsidR="00416325" w:rsidRDefault="00416325">
      <w:pPr>
        <w:pStyle w:val="ConsPlusNormal"/>
        <w:spacing w:before="220"/>
        <w:ind w:firstLine="540"/>
        <w:jc w:val="both"/>
      </w:pPr>
      <w:r>
        <w:t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3. Представитель нанимателя в лице руководителя государственного органа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4. Представитель нанимателя определяет лиц, как правило, из числа работников кадровой службы государственного органа, уполномоченных на получение, обработку, хранение, передачу и любое другое использование персональных данных гражданских служащих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5. При получении, обработке, хранении и передаче персональных данных гражданского служащего кадровая служба государственного органа обязана соблюдать следующие требования: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gramStart"/>
      <w:r>
        <w:t xml:space="preserve">а) обработка персональных данных гражданского служащего осуществляется в целях обеспечения соблюдения </w:t>
      </w:r>
      <w:hyperlink r:id="rId1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</w:t>
      </w:r>
      <w:proofErr w:type="gramEnd"/>
      <w:r>
        <w:t xml:space="preserve"> имущества государственного органа, учета результатов исполнения им должностных обязанностей;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lastRenderedPageBreak/>
        <w:t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в) запрещается получать,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федеральным законом.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а) получать полную информацию о своих персональных данных и обработке этих данных (в том числе автоматизированной);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12" w:history="1">
        <w:r>
          <w:rPr>
            <w:color w:val="0000FF"/>
          </w:rPr>
          <w:t>закона.</w:t>
        </w:r>
      </w:hyperlink>
      <w: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гражданский служащий имеет право дополнить заявлением, выражающим его собственную точку зрения;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gramStart"/>
      <w: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  <w:proofErr w:type="gramEnd"/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7. Гражданский служащий, виновный в нарушении норм, регулирующих получение, обработку, хранение и передачу персональных данных другого гражданского служащего, несет ответственность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8. В соответствии со </w:t>
      </w:r>
      <w:hyperlink r:id="rId14" w:history="1">
        <w:r>
          <w:rPr>
            <w:color w:val="0000FF"/>
          </w:rPr>
          <w:t>статьей 15</w:t>
        </w:r>
      </w:hyperlink>
      <w:r>
        <w:t xml:space="preserve"> Федерального закона от 27 мая 2003 г. N 58-ФЗ "О системе государственной службы Российской Федерации" на основе персональных данных гражданских </w:t>
      </w:r>
      <w:r>
        <w:lastRenderedPageBreak/>
        <w:t>служащих в федеральном государственном органе и государственном органе субъекта Российской Федерации формируются и ведутся, в том числе на электронных носителях, реестры гражданских служащих.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Личное дело гражданского служащего ведется кадровой службой государственного органа.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hyperlink r:id="rId15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16" w:history="1">
        <w:r>
          <w:rPr>
            <w:color w:val="0000FF"/>
          </w:rPr>
          <w:t>государственную тайну</w:t>
        </w:r>
      </w:hyperlink>
      <w:r>
        <w:t>.</w:t>
      </w:r>
      <w:proofErr w:type="gramEnd"/>
    </w:p>
    <w:p w:rsidR="00416325" w:rsidRDefault="00416325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12. </w:t>
      </w:r>
      <w:proofErr w:type="gramStart"/>
      <w:r>
        <w:t xml:space="preserve">В соответствии с частью 5 </w:t>
      </w:r>
      <w:hyperlink r:id="rId17" w:history="1">
        <w:r>
          <w:rPr>
            <w:color w:val="0000FF"/>
          </w:rPr>
          <w:t>статьи 20</w:t>
        </w:r>
      </w:hyperlink>
      <w: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  <w:proofErr w:type="gramEnd"/>
    </w:p>
    <w:p w:rsidR="00416325" w:rsidRDefault="00416325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</w:t>
      </w:r>
      <w:hyperlink w:anchor="P72" w:history="1">
        <w:r>
          <w:rPr>
            <w:color w:val="0000FF"/>
          </w:rPr>
          <w:t>пункте 12</w:t>
        </w:r>
      </w:hyperlink>
      <w:r>
        <w:t xml:space="preserve"> настоящего Положения: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а) декларированный годовой доход;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14. Сведения, указанные в </w:t>
      </w:r>
      <w:hyperlink w:anchor="P73" w:history="1">
        <w:r>
          <w:rPr>
            <w:color w:val="0000FF"/>
          </w:rPr>
          <w:t>пункте 13</w:t>
        </w:r>
      </w:hyperlink>
      <w: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15. В предоставляемых средствам массовой информации сведениях запрещается указывать: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gramStart"/>
      <w: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anchor="P73" w:history="1">
        <w:r>
          <w:rPr>
            <w:color w:val="0000FF"/>
          </w:rPr>
          <w:t>пункте 13</w:t>
        </w:r>
      </w:hyperlink>
      <w:r>
        <w:t xml:space="preserve"> настоящего Положения;</w:t>
      </w:r>
      <w:proofErr w:type="gramEnd"/>
    </w:p>
    <w:p w:rsidR="00416325" w:rsidRDefault="00416325">
      <w:pPr>
        <w:pStyle w:val="ConsPlusNormal"/>
        <w:spacing w:before="220"/>
        <w:ind w:firstLine="540"/>
        <w:jc w:val="both"/>
      </w:pPr>
      <w:r>
        <w:t>б) данные о супруге, детях и иных членах семьи гражданского служащего;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lastRenderedPageBreak/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информацию, отнесенную к </w:t>
      </w:r>
      <w:hyperlink r:id="rId18" w:history="1">
        <w:r>
          <w:rPr>
            <w:color w:val="0000FF"/>
          </w:rPr>
          <w:t>государственной тайне</w:t>
        </w:r>
      </w:hyperlink>
      <w:r>
        <w:t xml:space="preserve"> или являющуюся </w:t>
      </w:r>
      <w:hyperlink r:id="rId19" w:history="1">
        <w:r>
          <w:rPr>
            <w:color w:val="0000FF"/>
          </w:rPr>
          <w:t>конфиденциальной</w:t>
        </w:r>
      </w:hyperlink>
      <w:r>
        <w:t>.</w:t>
      </w:r>
    </w:p>
    <w:p w:rsidR="00416325" w:rsidRDefault="00416325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16. К личному делу гражданского служащего приобщаются: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б) собственноручно заполненная и подписанная гражданином Российской Федерации анкета установленной </w:t>
      </w:r>
      <w:hyperlink r:id="rId20" w:history="1">
        <w:r>
          <w:rPr>
            <w:color w:val="0000FF"/>
          </w:rPr>
          <w:t>формы</w:t>
        </w:r>
      </w:hyperlink>
      <w:r>
        <w:t xml:space="preserve"> с приложением фотографии;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г) копия паспорта и копии свидетельств о государственной регистрации актов гражданского состояния;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копия трудовой книжки или документа, подтверждающего прохождение военной или иной службы;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416325" w:rsidRDefault="0041632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416325" w:rsidRDefault="0041632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23.10.2008 N 1517)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копия акта государственного органа о назначении на должность гражданской службы;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л) копии документов воинского учета (для военнообязанных и лиц, подлежащих призыву на военную службу);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аттестационный лист гражданского служащего, прошедшего аттестацию, и отзыв об </w:t>
      </w:r>
      <w:r>
        <w:lastRenderedPageBreak/>
        <w:t>исполнении им должностных обязанностей за аттестационный период;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о)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государственной гражданской службы Российской Федерации;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копии документов о включении гражданского служащего в кадровый резерв, а также об исключении его из кадрового резерва;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у) документы, связанные с оформлением допуска к </w:t>
      </w:r>
      <w:hyperlink r:id="rId23" w:history="1">
        <w:r>
          <w:rPr>
            <w:color w:val="0000FF"/>
          </w:rPr>
          <w:t>сведениям</w:t>
        </w:r>
      </w:hyperlink>
      <w:r>
        <w:t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сведения о доходах, имуществе и обязательствах имущественного характера гражданского служащего;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>) копия страхового свидетельства обязательного пенсионного страхования;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>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ч) копия страхового медицинского полиса обязательного медицинского страхования граждан;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ш</w:t>
      </w:r>
      <w:proofErr w:type="spellEnd"/>
      <w:r>
        <w:t xml:space="preserve">) медицинское заключение установленной </w:t>
      </w:r>
      <w:hyperlink r:id="rId24" w:history="1">
        <w:r>
          <w:rPr>
            <w:color w:val="0000FF"/>
          </w:rPr>
          <w:t>формы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416325" w:rsidRDefault="00416325">
      <w:pPr>
        <w:pStyle w:val="ConsPlusNormal"/>
        <w:spacing w:before="220"/>
        <w:ind w:firstLine="540"/>
        <w:jc w:val="both"/>
      </w:pPr>
      <w:proofErr w:type="spellStart"/>
      <w:r>
        <w:t>щ</w:t>
      </w:r>
      <w:proofErr w:type="spellEnd"/>
      <w:r>
        <w:t>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416325" w:rsidRDefault="00416325">
      <w:pPr>
        <w:pStyle w:val="ConsPlusNormal"/>
        <w:spacing w:before="220"/>
        <w:ind w:firstLine="540"/>
        <w:jc w:val="both"/>
      </w:pPr>
      <w:bookmarkStart w:id="4" w:name="P112"/>
      <w:bookmarkEnd w:id="4"/>
      <w:r>
        <w:t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своего личного дела.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18. Документы, приобщенные к личному делу гражданского служащего, брошюруются, страницы нумеруются, к личному делу прилагается опись.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lastRenderedPageBreak/>
        <w:t>19. В обязанности кадровой службы государственного органа, осуществляющей ведение личных дел гражданских служащих, входит: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а) приобщение документов, указанных в </w:t>
      </w:r>
      <w:hyperlink w:anchor="P84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12" w:history="1">
        <w:r>
          <w:rPr>
            <w:color w:val="0000FF"/>
          </w:rPr>
          <w:t>17</w:t>
        </w:r>
      </w:hyperlink>
      <w:r>
        <w:t xml:space="preserve"> настоящего Положения, к личным делам гражданских служащих;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б) обеспечение сохранности личных дел гражданских служащих;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hyperlink r:id="rId25" w:history="1">
        <w:r>
          <w:rPr>
            <w:color w:val="0000FF"/>
          </w:rPr>
          <w:t>законом,</w:t>
        </w:r>
      </w:hyperlink>
      <w: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416325" w:rsidRDefault="00416325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p w:rsidR="00416325" w:rsidRDefault="00416325">
      <w:pPr>
        <w:pStyle w:val="ConsPlusNormal"/>
        <w:spacing w:before="220"/>
        <w:ind w:firstLine="540"/>
        <w:jc w:val="both"/>
      </w:pPr>
      <w:bookmarkStart w:id="6" w:name="P121"/>
      <w:bookmarkEnd w:id="6"/>
      <w:proofErr w:type="spellStart"/>
      <w:r>
        <w:t>д</w:t>
      </w:r>
      <w:proofErr w:type="spellEnd"/>
      <w:r>
        <w:t>) предоставление сведений о доходах,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е) информирование гражданских служащих, указанных в </w:t>
      </w:r>
      <w:hyperlink w:anchor="P120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121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p w:rsidR="00416325" w:rsidRDefault="00416325">
      <w:pPr>
        <w:pStyle w:val="ConsPlusNormal"/>
        <w:spacing w:before="220"/>
        <w:ind w:firstLine="540"/>
        <w:jc w:val="both"/>
      </w:pPr>
      <w:bookmarkStart w:id="7" w:name="P126"/>
      <w:bookmarkEnd w:id="7"/>
      <w:r>
        <w:t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anchor="P126" w:history="1">
        <w:r>
          <w:rPr>
            <w:color w:val="0000FF"/>
          </w:rPr>
          <w:t>пункте 22</w:t>
        </w:r>
      </w:hyperlink>
      <w: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t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 w:rsidR="00416325" w:rsidRDefault="00416325">
      <w:pPr>
        <w:pStyle w:val="ConsPlusNormal"/>
        <w:spacing w:before="220"/>
        <w:ind w:firstLine="540"/>
        <w:jc w:val="both"/>
      </w:pPr>
      <w:r>
        <w:lastRenderedPageBreak/>
        <w:t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ind w:firstLine="540"/>
        <w:jc w:val="both"/>
      </w:pPr>
    </w:p>
    <w:p w:rsidR="00416325" w:rsidRDefault="004163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15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325"/>
    <w:rsid w:val="00416325"/>
    <w:rsid w:val="0086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59B43E3265BB11DCE705D4CFC763946BE0D11636DDF4875E552E884C969672BD74ECE8955B6BF0C7CBD32AA5C73DD2A60F0C9112C7Az9BFI" TargetMode="External"/><Relationship Id="rId13" Type="http://schemas.openxmlformats.org/officeDocument/2006/relationships/hyperlink" Target="consultantplus://offline/ref=E9359B43E3265BB11DCE705D4CFC76394DBF0D1D6C6082427DBC5EEA83C636703E9E1AC38B50ACB70636EE76FEz5B8I" TargetMode="External"/><Relationship Id="rId18" Type="http://schemas.openxmlformats.org/officeDocument/2006/relationships/hyperlink" Target="consultantplus://offline/ref=E9359B43E3265BB11DCE705D4CFC763947BC041D6B6DDF4875E552E884C969672BD74ECE8955B2B40C7CBD32AA5C73DD2A60F0C9112C7Az9BF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359B43E3265BB11DCE705D4CFC76394DBE0F176A6582427DBC5EEA83C636702C9E42CF8955B3B10F23B827BB047CDA317EF1D60D2E7B97zEB3I" TargetMode="External"/><Relationship Id="rId7" Type="http://schemas.openxmlformats.org/officeDocument/2006/relationships/hyperlink" Target="consultantplus://offline/ref=E9359B43E3265BB11DCE705D4CFC76394FB908156C6782427DBC5EEA83C636703E9E1AC38B50ACB70636EE76FEz5B8I" TargetMode="External"/><Relationship Id="rId12" Type="http://schemas.openxmlformats.org/officeDocument/2006/relationships/hyperlink" Target="consultantplus://offline/ref=E9359B43E3265BB11DCE705D4CFC76394DBF0D1D6C6082427DBC5EEA83C636703E9E1AC38B50ACB70636EE76FEz5B8I" TargetMode="External"/><Relationship Id="rId17" Type="http://schemas.openxmlformats.org/officeDocument/2006/relationships/hyperlink" Target="consultantplus://offline/ref=E9359B43E3265BB11DCE705D4CFC76394DBF0D1D6C6082427DBC5EEA83C636702C9E42CF8955B0B60723B827BB047CDA317EF1D60D2E7B97zEB3I" TargetMode="External"/><Relationship Id="rId25" Type="http://schemas.openxmlformats.org/officeDocument/2006/relationships/hyperlink" Target="consultantplus://offline/ref=E9359B43E3265BB11DCE705D4CFC76394DBF0D1D6C6082427DBC5EEA83C636703E9E1AC38B50ACB70636EE76FEz5B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359B43E3265BB11DCE705D4CFC763947BC041D6B6DDF4875E552E884C969672BD74ECE8955B2B40C7CBD32AA5C73DD2A60F0C9112C7Az9BFI" TargetMode="External"/><Relationship Id="rId20" Type="http://schemas.openxmlformats.org/officeDocument/2006/relationships/hyperlink" Target="consultantplus://offline/ref=E9359B43E3265BB11DCE705D4CFC76394CB60E156B6582427DBC5EEA83C636702C9E42CF8955B2B70023B827BB047CDA317EF1D60D2E7B97zEB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59B43E3265BB11DCE705D4CFC76394DBF0D1D6C6082427DBC5EEA83C636702C9E42CF8955B6B30223B827BB047CDA317EF1D60D2E7B97zEB3I" TargetMode="External"/><Relationship Id="rId11" Type="http://schemas.openxmlformats.org/officeDocument/2006/relationships/hyperlink" Target="consultantplus://offline/ref=E9359B43E3265BB11DCE705D4CFC76394CB70A106030D5402CE950EF8B966C603AD74DCB9755B3A90528EDz7BFI" TargetMode="External"/><Relationship Id="rId24" Type="http://schemas.openxmlformats.org/officeDocument/2006/relationships/hyperlink" Target="consultantplus://offline/ref=E9359B43E3265BB11DCE705D4CFC763947B90B14626DDF4875E552E884C969672BD74ECE8957B5BE0C7CBD32AA5C73DD2A60F0C9112C7Az9BFI" TargetMode="External"/><Relationship Id="rId5" Type="http://schemas.openxmlformats.org/officeDocument/2006/relationships/hyperlink" Target="consultantplus://offline/ref=E9359B43E3265BB11DCE705D4CFC76394DBE0F176A6582427DBC5EEA83C636702C9E42CF8955B3B10F23B827BB047CDA317EF1D60D2E7B97zEB3I" TargetMode="External"/><Relationship Id="rId15" Type="http://schemas.openxmlformats.org/officeDocument/2006/relationships/hyperlink" Target="consultantplus://offline/ref=E9359B43E3265BB11DCE705D4CFC76394FB70F12686282427DBC5EEA83C636702C9E42CF8955B2B60623B827BB047CDA317EF1D60D2E7B97zEB3I" TargetMode="External"/><Relationship Id="rId23" Type="http://schemas.openxmlformats.org/officeDocument/2006/relationships/hyperlink" Target="consultantplus://offline/ref=E9359B43E3265BB11DCE705D4CFC763947BC041D6B6DDF4875E552E884C969752B8F42CC8C4BB2B6192AEC77zFB6I" TargetMode="External"/><Relationship Id="rId10" Type="http://schemas.openxmlformats.org/officeDocument/2006/relationships/hyperlink" Target="consultantplus://offline/ref=E9359B43E3265BB11DCE705D4CFC76394DBF0D1D6C6082427DBC5EEA83C636702C9E42CF8955B6B30223B827BB047CDA317EF1D60D2E7B97zEB3I" TargetMode="External"/><Relationship Id="rId19" Type="http://schemas.openxmlformats.org/officeDocument/2006/relationships/hyperlink" Target="consultantplus://offline/ref=E9359B43E3265BB11DCE705D4CFC76394FB70F12686282427DBC5EEA83C636702C9E42CF8955B2B60623B827BB047CDA317EF1D60D2E7B97zEB3I" TargetMode="External"/><Relationship Id="rId4" Type="http://schemas.openxmlformats.org/officeDocument/2006/relationships/hyperlink" Target="consultantplus://offline/ref=E9359B43E3265BB11DCE705D4CFC763946BE0D11636DDF4875E552E884C969672BD74ECE8955B6BF0C7CBD32AA5C73DD2A60F0C9112C7Az9BFI" TargetMode="External"/><Relationship Id="rId9" Type="http://schemas.openxmlformats.org/officeDocument/2006/relationships/hyperlink" Target="consultantplus://offline/ref=E9359B43E3265BB11DCE705D4CFC76394DBE0F176A6582427DBC5EEA83C636702C9E42CF8955B3B10F23B827BB047CDA317EF1D60D2E7B97zEB3I" TargetMode="External"/><Relationship Id="rId14" Type="http://schemas.openxmlformats.org/officeDocument/2006/relationships/hyperlink" Target="consultantplus://offline/ref=E9359B43E3265BB11DCE705D4CFC76394CBF0F156C6782427DBC5EEA83C636702C9E42CF8955B3B60F23B827BB047CDA317EF1D60D2E7B97zEB3I" TargetMode="External"/><Relationship Id="rId22" Type="http://schemas.openxmlformats.org/officeDocument/2006/relationships/hyperlink" Target="consultantplus://offline/ref=E9359B43E3265BB11DCE705D4CFC763946BE0D11636DDF4875E552E884C969672BD74ECE8955B6BF0C7CBD32AA5C73DD2A60F0C9112C7Az9B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3486</Words>
  <Characters>19874</Characters>
  <Application>Microsoft Office Word</Application>
  <DocSecurity>0</DocSecurity>
  <Lines>165</Lines>
  <Paragraphs>46</Paragraphs>
  <ScaleCrop>false</ScaleCrop>
  <Company/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2019-01-25T08:01:00Z</dcterms:created>
  <dcterms:modified xsi:type="dcterms:W3CDTF">2019-01-25T08:02:00Z</dcterms:modified>
</cp:coreProperties>
</file>