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B8D" w:rsidRDefault="00154B8D">
      <w:pPr>
        <w:pStyle w:val="ConsPlusTitle"/>
        <w:jc w:val="center"/>
        <w:outlineLvl w:val="0"/>
      </w:pPr>
      <w:r>
        <w:t>ПРАВИТЕЛЬСТВО ИВАНОВСКОЙ ОБЛАСТИ</w:t>
      </w:r>
    </w:p>
    <w:p w:rsidR="00154B8D" w:rsidRDefault="00154B8D">
      <w:pPr>
        <w:pStyle w:val="ConsPlusTitle"/>
        <w:jc w:val="center"/>
      </w:pPr>
    </w:p>
    <w:p w:rsidR="00154B8D" w:rsidRDefault="00154B8D">
      <w:pPr>
        <w:pStyle w:val="ConsPlusTitle"/>
        <w:jc w:val="center"/>
      </w:pPr>
      <w:r>
        <w:t>ПОСТАНОВЛЕНИЕ</w:t>
      </w:r>
    </w:p>
    <w:p w:rsidR="00154B8D" w:rsidRDefault="00154B8D">
      <w:pPr>
        <w:pStyle w:val="ConsPlusTitle"/>
        <w:jc w:val="center"/>
      </w:pPr>
      <w:r>
        <w:t>от 21 декабря 2016 г. N 441-п</w:t>
      </w:r>
    </w:p>
    <w:p w:rsidR="00154B8D" w:rsidRDefault="00154B8D">
      <w:pPr>
        <w:pStyle w:val="ConsPlusTitle"/>
        <w:jc w:val="center"/>
      </w:pPr>
    </w:p>
    <w:p w:rsidR="00154B8D" w:rsidRDefault="00154B8D">
      <w:pPr>
        <w:pStyle w:val="ConsPlusTitle"/>
        <w:jc w:val="center"/>
      </w:pPr>
      <w:r>
        <w:t xml:space="preserve">О СОЗДАНИИ МЕЖВЕДОМСТВЕННОЙ КОМИССИИ ПО </w:t>
      </w:r>
      <w:proofErr w:type="gramStart"/>
      <w:r>
        <w:t>СОЦИАЛЬНОМУ</w:t>
      </w:r>
      <w:proofErr w:type="gramEnd"/>
    </w:p>
    <w:p w:rsidR="00154B8D" w:rsidRDefault="00154B8D">
      <w:pPr>
        <w:pStyle w:val="ConsPlusTitle"/>
        <w:jc w:val="center"/>
      </w:pPr>
      <w:r>
        <w:t>МАРКЕТИНГУ ПРИ ПРАВИТЕЛЬСТВЕ ИВАНОВСКОЙ ОБЛАСТИ</w:t>
      </w:r>
    </w:p>
    <w:p w:rsidR="00154B8D" w:rsidRDefault="00154B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4B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4B8D" w:rsidRDefault="00154B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4B8D" w:rsidRDefault="00154B8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Ивановской области</w:t>
            </w:r>
            <w:proofErr w:type="gramEnd"/>
          </w:p>
          <w:p w:rsidR="00154B8D" w:rsidRDefault="00154B8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19.07.2017 </w:t>
            </w:r>
            <w:hyperlink r:id="rId4" w:history="1">
              <w:r>
                <w:rPr>
                  <w:color w:val="0000FF"/>
                </w:rPr>
                <w:t>N 276-п</w:t>
              </w:r>
            </w:hyperlink>
            <w:r>
              <w:rPr>
                <w:color w:val="392C69"/>
              </w:rPr>
              <w:t xml:space="preserve">, от 02.04.2018 </w:t>
            </w:r>
            <w:hyperlink r:id="rId5" w:history="1">
              <w:r>
                <w:rPr>
                  <w:color w:val="0000FF"/>
                </w:rPr>
                <w:t>N 78-п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54B8D" w:rsidRDefault="00154B8D">
      <w:pPr>
        <w:pStyle w:val="ConsPlusNormal"/>
        <w:jc w:val="center"/>
      </w:pPr>
    </w:p>
    <w:p w:rsidR="00154B8D" w:rsidRDefault="00154B8D">
      <w:pPr>
        <w:pStyle w:val="ConsPlusNormal"/>
        <w:ind w:firstLine="540"/>
        <w:jc w:val="both"/>
      </w:pPr>
      <w:r>
        <w:t xml:space="preserve">В целях реализации </w:t>
      </w:r>
      <w:hyperlink r:id="rId6" w:history="1">
        <w:r>
          <w:rPr>
            <w:color w:val="0000FF"/>
          </w:rPr>
          <w:t>Концепции</w:t>
        </w:r>
      </w:hyperlink>
      <w:r>
        <w:t xml:space="preserve"> развития социального маркетинга в Ивановской области на 2017 - 2019 годы, утвержденной распоряжением Правительства Ивановской области от 10.11.2016 N 227-рп, Правительство Ивановской области постановляет:</w:t>
      </w:r>
    </w:p>
    <w:p w:rsidR="00154B8D" w:rsidRDefault="00154B8D">
      <w:pPr>
        <w:pStyle w:val="ConsPlusNormal"/>
        <w:ind w:firstLine="540"/>
        <w:jc w:val="both"/>
      </w:pPr>
    </w:p>
    <w:p w:rsidR="00154B8D" w:rsidRDefault="00154B8D">
      <w:pPr>
        <w:pStyle w:val="ConsPlusNormal"/>
        <w:ind w:firstLine="540"/>
        <w:jc w:val="both"/>
      </w:pPr>
      <w:r>
        <w:t xml:space="preserve">1. Создать межведомственную комиссию по социальному маркетингу при Правительстве Ивановской области и утвердить ее </w:t>
      </w:r>
      <w:hyperlink w:anchor="P33" w:history="1">
        <w:r>
          <w:rPr>
            <w:color w:val="0000FF"/>
          </w:rPr>
          <w:t>состав</w:t>
        </w:r>
      </w:hyperlink>
      <w:r>
        <w:t xml:space="preserve"> (приложение 1).</w:t>
      </w:r>
    </w:p>
    <w:p w:rsidR="00154B8D" w:rsidRDefault="00154B8D">
      <w:pPr>
        <w:pStyle w:val="ConsPlusNormal"/>
        <w:ind w:firstLine="540"/>
        <w:jc w:val="both"/>
      </w:pPr>
    </w:p>
    <w:p w:rsidR="00154B8D" w:rsidRDefault="00154B8D">
      <w:pPr>
        <w:pStyle w:val="ConsPlusNormal"/>
        <w:ind w:firstLine="540"/>
        <w:jc w:val="both"/>
      </w:pPr>
      <w:r>
        <w:t xml:space="preserve">2. Утвердить </w:t>
      </w:r>
      <w:hyperlink w:anchor="P107" w:history="1">
        <w:r>
          <w:rPr>
            <w:color w:val="0000FF"/>
          </w:rPr>
          <w:t>Положение</w:t>
        </w:r>
      </w:hyperlink>
      <w:r>
        <w:t xml:space="preserve"> о межведомственной комиссии по социальному маркетингу при Правительстве Ивановской области (приложение 2).</w:t>
      </w:r>
    </w:p>
    <w:p w:rsidR="00154B8D" w:rsidRDefault="00154B8D">
      <w:pPr>
        <w:pStyle w:val="ConsPlusNormal"/>
        <w:ind w:firstLine="540"/>
        <w:jc w:val="both"/>
      </w:pPr>
    </w:p>
    <w:p w:rsidR="00154B8D" w:rsidRDefault="00154B8D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154B8D" w:rsidRDefault="00154B8D">
      <w:pPr>
        <w:pStyle w:val="ConsPlusNormal"/>
        <w:jc w:val="right"/>
      </w:pPr>
      <w:r>
        <w:t>Председателя Правительства</w:t>
      </w:r>
    </w:p>
    <w:p w:rsidR="00154B8D" w:rsidRDefault="00154B8D">
      <w:pPr>
        <w:pStyle w:val="ConsPlusNormal"/>
        <w:jc w:val="right"/>
      </w:pPr>
      <w:r>
        <w:t>Ивановской области</w:t>
      </w:r>
    </w:p>
    <w:p w:rsidR="00154B8D" w:rsidRDefault="00154B8D">
      <w:pPr>
        <w:pStyle w:val="ConsPlusNormal"/>
        <w:jc w:val="right"/>
      </w:pPr>
      <w:r>
        <w:t>С.В.ЗОБНИН</w:t>
      </w:r>
    </w:p>
    <w:p w:rsidR="00154B8D" w:rsidRDefault="00154B8D">
      <w:pPr>
        <w:pStyle w:val="ConsPlusNormal"/>
      </w:pPr>
    </w:p>
    <w:p w:rsidR="00154B8D" w:rsidRDefault="00154B8D">
      <w:pPr>
        <w:pStyle w:val="ConsPlusNormal"/>
      </w:pPr>
    </w:p>
    <w:p w:rsidR="00154B8D" w:rsidRDefault="00154B8D">
      <w:pPr>
        <w:pStyle w:val="ConsPlusNormal"/>
      </w:pPr>
    </w:p>
    <w:p w:rsidR="00154B8D" w:rsidRDefault="00154B8D">
      <w:pPr>
        <w:pStyle w:val="ConsPlusNormal"/>
      </w:pPr>
    </w:p>
    <w:p w:rsidR="00154B8D" w:rsidRDefault="00154B8D">
      <w:pPr>
        <w:pStyle w:val="ConsPlusNormal"/>
      </w:pPr>
    </w:p>
    <w:p w:rsidR="00154B8D" w:rsidRDefault="00154B8D">
      <w:pPr>
        <w:pStyle w:val="ConsPlusNormal"/>
        <w:jc w:val="right"/>
        <w:outlineLvl w:val="0"/>
      </w:pPr>
      <w:r>
        <w:t>Приложение 1</w:t>
      </w:r>
    </w:p>
    <w:p w:rsidR="00154B8D" w:rsidRDefault="00154B8D">
      <w:pPr>
        <w:pStyle w:val="ConsPlusNormal"/>
        <w:jc w:val="right"/>
      </w:pPr>
      <w:r>
        <w:t>к постановлению</w:t>
      </w:r>
    </w:p>
    <w:p w:rsidR="00154B8D" w:rsidRDefault="00154B8D">
      <w:pPr>
        <w:pStyle w:val="ConsPlusNormal"/>
        <w:jc w:val="right"/>
      </w:pPr>
      <w:r>
        <w:t>Правительства</w:t>
      </w:r>
    </w:p>
    <w:p w:rsidR="00154B8D" w:rsidRDefault="00154B8D">
      <w:pPr>
        <w:pStyle w:val="ConsPlusNormal"/>
        <w:jc w:val="right"/>
      </w:pPr>
      <w:r>
        <w:t>Ивановской области</w:t>
      </w:r>
    </w:p>
    <w:p w:rsidR="00154B8D" w:rsidRDefault="00154B8D">
      <w:pPr>
        <w:pStyle w:val="ConsPlusNormal"/>
        <w:jc w:val="right"/>
      </w:pPr>
      <w:r>
        <w:t>от 21.12.2016 N 441-п</w:t>
      </w:r>
    </w:p>
    <w:p w:rsidR="00154B8D" w:rsidRDefault="00154B8D">
      <w:pPr>
        <w:pStyle w:val="ConsPlusNormal"/>
        <w:jc w:val="right"/>
      </w:pPr>
    </w:p>
    <w:p w:rsidR="00154B8D" w:rsidRDefault="00154B8D">
      <w:pPr>
        <w:pStyle w:val="ConsPlusTitle"/>
        <w:jc w:val="center"/>
      </w:pPr>
      <w:bookmarkStart w:id="0" w:name="P33"/>
      <w:bookmarkEnd w:id="0"/>
      <w:r>
        <w:t>СОСТАВ</w:t>
      </w:r>
    </w:p>
    <w:p w:rsidR="00154B8D" w:rsidRDefault="00154B8D">
      <w:pPr>
        <w:pStyle w:val="ConsPlusTitle"/>
        <w:jc w:val="center"/>
      </w:pPr>
      <w:r>
        <w:t>МЕЖВЕДОМСТВЕННОЙ КОМИССИИ ПО СОЦИАЛЬНОМУ МАРКЕТИНГУ</w:t>
      </w:r>
    </w:p>
    <w:p w:rsidR="00154B8D" w:rsidRDefault="00154B8D">
      <w:pPr>
        <w:pStyle w:val="ConsPlusTitle"/>
        <w:jc w:val="center"/>
      </w:pPr>
      <w:r>
        <w:t>ПРИ ПРАВИТЕЛЬСТВЕ ИВАНОВСКОЙ ОБЛАСТИ</w:t>
      </w:r>
    </w:p>
    <w:p w:rsidR="00154B8D" w:rsidRDefault="00154B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4B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4B8D" w:rsidRDefault="00154B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4B8D" w:rsidRDefault="00154B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02.04.2018 N 78-п)</w:t>
            </w:r>
          </w:p>
        </w:tc>
      </w:tr>
    </w:tbl>
    <w:p w:rsidR="00154B8D" w:rsidRDefault="00154B8D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1"/>
        <w:gridCol w:w="6180"/>
      </w:tblGrid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Нестеров</w:t>
            </w:r>
          </w:p>
          <w:p w:rsidR="00154B8D" w:rsidRDefault="00154B8D">
            <w:pPr>
              <w:pStyle w:val="ConsPlusNormal"/>
              <w:jc w:val="both"/>
            </w:pPr>
            <w:r>
              <w:t>Евгений Леонидович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председатель межведомственной комиссии, заместитель Председателя Правительства Ивановской области - директор Департамента внутренней политики Ивановской области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Кузьмичев</w:t>
            </w:r>
          </w:p>
          <w:p w:rsidR="00154B8D" w:rsidRDefault="00154B8D">
            <w:pPr>
              <w:pStyle w:val="ConsPlusNormal"/>
              <w:jc w:val="both"/>
            </w:pPr>
            <w:r>
              <w:t>Андрей Евгеньевич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 xml:space="preserve">заместитель председателя межведомственной комиссии, заместитель директора Департамента внутренней политики Ивановской области, начальник управления информационной </w:t>
            </w:r>
            <w:r>
              <w:lastRenderedPageBreak/>
              <w:t>политики и взаимодействия со средствами массовой информации Департамента внутренней политики Ивановской области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lastRenderedPageBreak/>
              <w:t>Устинова</w:t>
            </w:r>
          </w:p>
          <w:p w:rsidR="00154B8D" w:rsidRDefault="00154B8D">
            <w:pPr>
              <w:pStyle w:val="ConsPlusNormal"/>
              <w:jc w:val="both"/>
            </w:pPr>
            <w:r>
              <w:t>Юлия Юрьевна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ответственный секретарь межведомственной комиссии, советник управления информационной политики и взаимодействия со средствами массовой информации Департамента внутренней политики Ивановской области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Антонова</w:t>
            </w:r>
          </w:p>
          <w:p w:rsidR="00154B8D" w:rsidRDefault="00154B8D">
            <w:pPr>
              <w:pStyle w:val="ConsPlusNormal"/>
              <w:jc w:val="both"/>
            </w:pPr>
            <w:r>
              <w:t>Ольга Генриховна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начальник Департамента образования Ивановской области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proofErr w:type="spellStart"/>
            <w:r>
              <w:t>Балакирев</w:t>
            </w:r>
            <w:proofErr w:type="spellEnd"/>
          </w:p>
          <w:p w:rsidR="00154B8D" w:rsidRDefault="00154B8D">
            <w:pPr>
              <w:pStyle w:val="ConsPlusNormal"/>
              <w:jc w:val="both"/>
            </w:pPr>
            <w:r>
              <w:t>Александр Федорович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начальник Департамента развития информационного общества Ивановской области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Березина</w:t>
            </w:r>
          </w:p>
          <w:p w:rsidR="00154B8D" w:rsidRDefault="00154B8D">
            <w:pPr>
              <w:pStyle w:val="ConsPlusNormal"/>
              <w:jc w:val="both"/>
            </w:pPr>
            <w:r>
              <w:t>Ирина Геннадьевна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начальник Департамента здравоохранения Ивановской области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Гришин</w:t>
            </w:r>
          </w:p>
          <w:p w:rsidR="00154B8D" w:rsidRDefault="00154B8D">
            <w:pPr>
              <w:pStyle w:val="ConsPlusNormal"/>
              <w:jc w:val="both"/>
            </w:pPr>
            <w:r>
              <w:t>Владимир Сергеевич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заместитель Председателя Ивановской областной Думы, член комитета Ивановской областной Думы по государственному строительству и законности, член комитета Ивановской областной Думы по жилищной политике и жилищно-коммунальному хозяйству, член комитета Ивановской областной Думы по местному самоуправлению и взаимодействию с институтами гражданского общества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proofErr w:type="spellStart"/>
            <w:r>
              <w:t>Зобнин</w:t>
            </w:r>
            <w:proofErr w:type="spellEnd"/>
          </w:p>
          <w:p w:rsidR="00154B8D" w:rsidRDefault="00154B8D">
            <w:pPr>
              <w:pStyle w:val="ConsPlusNormal"/>
              <w:jc w:val="both"/>
            </w:pPr>
            <w:r>
              <w:t>Алексей Владимирович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доцент кафедры всеобщей истории и международных отношений федерального государственного бюджетного образовательного учреждения высшего образования "Ивановский государственный университет"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Лапин</w:t>
            </w:r>
          </w:p>
          <w:p w:rsidR="00154B8D" w:rsidRDefault="00154B8D">
            <w:pPr>
              <w:pStyle w:val="ConsPlusNormal"/>
              <w:jc w:val="both"/>
            </w:pPr>
            <w:r>
              <w:t>Федор Владимирович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директор, главный редактор областного государственного унитарного предприятия "Ивановские газеты"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proofErr w:type="spellStart"/>
            <w:r>
              <w:t>Лодышкин</w:t>
            </w:r>
            <w:proofErr w:type="spellEnd"/>
          </w:p>
          <w:p w:rsidR="00154B8D" w:rsidRDefault="00154B8D">
            <w:pPr>
              <w:pStyle w:val="ConsPlusNormal"/>
              <w:jc w:val="both"/>
            </w:pPr>
            <w:r>
              <w:t>Александр Валерьевич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экономического развития и торговли Ивановской области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Ломакина</w:t>
            </w:r>
          </w:p>
          <w:p w:rsidR="00154B8D" w:rsidRDefault="00154B8D">
            <w:pPr>
              <w:pStyle w:val="ConsPlusNormal"/>
              <w:jc w:val="both"/>
            </w:pPr>
            <w:r>
              <w:t>Елена Евгеньевна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доцент кафедры журналистики, рекламы и связей с общественностью федерального государственного бюджетного образовательного учреждения высшего образования "Ивановский государственный университет"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Лопатин</w:t>
            </w:r>
          </w:p>
          <w:p w:rsidR="00154B8D" w:rsidRDefault="00154B8D">
            <w:pPr>
              <w:pStyle w:val="ConsPlusNormal"/>
              <w:jc w:val="both"/>
            </w:pPr>
            <w:r>
              <w:t>Антон Сергеевич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начальник Департамента спорта Ивановской области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Николаева</w:t>
            </w:r>
          </w:p>
          <w:p w:rsidR="00154B8D" w:rsidRDefault="00154B8D">
            <w:pPr>
              <w:pStyle w:val="ConsPlusNormal"/>
              <w:jc w:val="both"/>
            </w:pPr>
            <w:r>
              <w:t>Анна Сергеевна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начальник управления пресс-службы Правительства Ивановской области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Панкратова</w:t>
            </w:r>
          </w:p>
          <w:p w:rsidR="00154B8D" w:rsidRDefault="00154B8D">
            <w:pPr>
              <w:pStyle w:val="ConsPlusNormal"/>
              <w:jc w:val="both"/>
            </w:pPr>
            <w:r>
              <w:t>Екатерина Владимировна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доцент кафедры социологии и управления персоналом федерального государственного бюджетного образовательного учреждения высшего образования "Ивановский государственный университет"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Рожкова</w:t>
            </w:r>
          </w:p>
          <w:p w:rsidR="00154B8D" w:rsidRDefault="00154B8D">
            <w:pPr>
              <w:pStyle w:val="ConsPlusNormal"/>
              <w:jc w:val="both"/>
            </w:pPr>
            <w:r>
              <w:t>Татьяна Валерьевна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начальник Департамента социальной защиты населения Ивановской области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lastRenderedPageBreak/>
              <w:t>Сергеева</w:t>
            </w:r>
          </w:p>
          <w:p w:rsidR="00154B8D" w:rsidRDefault="00154B8D">
            <w:pPr>
              <w:pStyle w:val="ConsPlusNormal"/>
              <w:jc w:val="both"/>
            </w:pPr>
            <w:r>
              <w:t>Татьяна Борисовна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председатель комитета Ивановской области по труду, содействию занятости населения и трудовой миграции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Тростин</w:t>
            </w:r>
          </w:p>
          <w:p w:rsidR="00154B8D" w:rsidRDefault="00154B8D">
            <w:pPr>
              <w:pStyle w:val="ConsPlusNormal"/>
              <w:jc w:val="both"/>
            </w:pPr>
            <w:r>
              <w:t>Юрий Викторович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начальник Департамента строительства и архитектуры Ивановской области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Трофимова</w:t>
            </w:r>
          </w:p>
          <w:p w:rsidR="00154B8D" w:rsidRDefault="00154B8D">
            <w:pPr>
              <w:pStyle w:val="ConsPlusNormal"/>
              <w:jc w:val="both"/>
            </w:pPr>
            <w:r>
              <w:t>Наталья Владимировна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культуры и туризма Ивановской области</w:t>
            </w:r>
          </w:p>
        </w:tc>
      </w:tr>
      <w:tr w:rsidR="00154B8D"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Черкесов</w:t>
            </w:r>
          </w:p>
          <w:p w:rsidR="00154B8D" w:rsidRDefault="00154B8D">
            <w:pPr>
              <w:pStyle w:val="ConsPlusNormal"/>
              <w:jc w:val="both"/>
            </w:pPr>
            <w:r>
              <w:t>Денис Леонидович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154B8D" w:rsidRDefault="00154B8D">
            <w:pPr>
              <w:pStyle w:val="ConsPlusNormal"/>
              <w:jc w:val="both"/>
            </w:pPr>
            <w:r>
              <w:t>член Правительства Ивановской области - директор Департамента сельского хозяйства и продовольствия Ивановской области</w:t>
            </w:r>
          </w:p>
        </w:tc>
      </w:tr>
    </w:tbl>
    <w:p w:rsidR="00154B8D" w:rsidRDefault="00154B8D">
      <w:pPr>
        <w:pStyle w:val="ConsPlusNormal"/>
      </w:pPr>
    </w:p>
    <w:p w:rsidR="00154B8D" w:rsidRDefault="00154B8D">
      <w:pPr>
        <w:pStyle w:val="ConsPlusNormal"/>
      </w:pPr>
    </w:p>
    <w:p w:rsidR="00154B8D" w:rsidRDefault="00154B8D">
      <w:pPr>
        <w:pStyle w:val="ConsPlusNormal"/>
      </w:pPr>
    </w:p>
    <w:p w:rsidR="00154B8D" w:rsidRDefault="00154B8D">
      <w:pPr>
        <w:pStyle w:val="ConsPlusNormal"/>
      </w:pPr>
    </w:p>
    <w:p w:rsidR="00154B8D" w:rsidRDefault="00154B8D">
      <w:pPr>
        <w:pStyle w:val="ConsPlusNormal"/>
      </w:pPr>
    </w:p>
    <w:p w:rsidR="00154B8D" w:rsidRDefault="00154B8D">
      <w:pPr>
        <w:pStyle w:val="ConsPlusNormal"/>
        <w:jc w:val="right"/>
        <w:outlineLvl w:val="0"/>
      </w:pPr>
      <w:r>
        <w:t>Приложение 2</w:t>
      </w:r>
    </w:p>
    <w:p w:rsidR="00154B8D" w:rsidRDefault="00154B8D">
      <w:pPr>
        <w:pStyle w:val="ConsPlusNormal"/>
        <w:jc w:val="right"/>
      </w:pPr>
      <w:r>
        <w:t>к постановлению</w:t>
      </w:r>
    </w:p>
    <w:p w:rsidR="00154B8D" w:rsidRDefault="00154B8D">
      <w:pPr>
        <w:pStyle w:val="ConsPlusNormal"/>
        <w:jc w:val="right"/>
      </w:pPr>
      <w:r>
        <w:t>Правительства</w:t>
      </w:r>
    </w:p>
    <w:p w:rsidR="00154B8D" w:rsidRDefault="00154B8D">
      <w:pPr>
        <w:pStyle w:val="ConsPlusNormal"/>
        <w:jc w:val="right"/>
      </w:pPr>
      <w:r>
        <w:t>Ивановской области</w:t>
      </w:r>
    </w:p>
    <w:p w:rsidR="00154B8D" w:rsidRDefault="00154B8D">
      <w:pPr>
        <w:pStyle w:val="ConsPlusNormal"/>
        <w:jc w:val="right"/>
      </w:pPr>
      <w:r>
        <w:t>от 21.12.2016 N 441-п</w:t>
      </w:r>
    </w:p>
    <w:p w:rsidR="00154B8D" w:rsidRDefault="00154B8D">
      <w:pPr>
        <w:pStyle w:val="ConsPlusNormal"/>
        <w:jc w:val="right"/>
      </w:pPr>
    </w:p>
    <w:p w:rsidR="00154B8D" w:rsidRDefault="00154B8D">
      <w:pPr>
        <w:pStyle w:val="ConsPlusTitle"/>
        <w:jc w:val="center"/>
      </w:pPr>
      <w:bookmarkStart w:id="1" w:name="P107"/>
      <w:bookmarkEnd w:id="1"/>
      <w:r>
        <w:t>ПОЛОЖЕНИЕ</w:t>
      </w:r>
    </w:p>
    <w:p w:rsidR="00154B8D" w:rsidRDefault="00154B8D">
      <w:pPr>
        <w:pStyle w:val="ConsPlusTitle"/>
        <w:jc w:val="center"/>
      </w:pPr>
      <w:r>
        <w:t>О МЕЖВЕДОМСТВЕННОЙ КОМИССИИ ПО СОЦИАЛЬНОМУ МАРКЕТИНГУ</w:t>
      </w:r>
    </w:p>
    <w:p w:rsidR="00154B8D" w:rsidRDefault="00154B8D">
      <w:pPr>
        <w:pStyle w:val="ConsPlusTitle"/>
        <w:jc w:val="center"/>
      </w:pPr>
      <w:r>
        <w:t>ПРИ ПРАВИТЕЛЬСТВЕ ИВАНОВСКОЙ ОБЛАСТИ</w:t>
      </w:r>
    </w:p>
    <w:p w:rsidR="00154B8D" w:rsidRDefault="00154B8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154B8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54B8D" w:rsidRDefault="00154B8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4B8D" w:rsidRDefault="00154B8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Ивановской области от 02.04.2018 N 78-п)</w:t>
            </w:r>
          </w:p>
        </w:tc>
      </w:tr>
    </w:tbl>
    <w:p w:rsidR="00154B8D" w:rsidRDefault="00154B8D">
      <w:pPr>
        <w:pStyle w:val="ConsPlusNormal"/>
        <w:jc w:val="center"/>
      </w:pPr>
    </w:p>
    <w:p w:rsidR="00154B8D" w:rsidRDefault="00154B8D">
      <w:pPr>
        <w:pStyle w:val="ConsPlusNormal"/>
        <w:jc w:val="center"/>
        <w:outlineLvl w:val="1"/>
      </w:pPr>
      <w:r>
        <w:t>1. Общие положения</w:t>
      </w:r>
    </w:p>
    <w:p w:rsidR="00154B8D" w:rsidRDefault="00154B8D">
      <w:pPr>
        <w:pStyle w:val="ConsPlusNormal"/>
        <w:ind w:firstLine="540"/>
        <w:jc w:val="both"/>
      </w:pPr>
    </w:p>
    <w:p w:rsidR="00154B8D" w:rsidRDefault="00154B8D">
      <w:pPr>
        <w:pStyle w:val="ConsPlusNormal"/>
        <w:ind w:firstLine="540"/>
        <w:jc w:val="both"/>
      </w:pPr>
      <w:r>
        <w:t xml:space="preserve">1.1. </w:t>
      </w:r>
      <w:proofErr w:type="gramStart"/>
      <w:r>
        <w:t xml:space="preserve">Межведомственная комиссия по социальному маркетингу при Правительстве Ивановской области (далее - Комиссия) является коллегиальным совещательным органом, созданным при Правительстве Ивановской области в целях обеспечения единой государственной политики в сфере социального маркетинга на территории Ивановской области, а также планомерной реализации на территории региона </w:t>
      </w:r>
      <w:hyperlink r:id="rId9" w:history="1">
        <w:r>
          <w:rPr>
            <w:color w:val="0000FF"/>
          </w:rPr>
          <w:t>Концепции</w:t>
        </w:r>
      </w:hyperlink>
      <w:r>
        <w:t xml:space="preserve"> развития социального маркетинга в Ивановской области на 2017 - 2019 годы, утвержденной распоряжением Правительства Ивановской области от 10.11.2016 N</w:t>
      </w:r>
      <w:proofErr w:type="gramEnd"/>
      <w:r>
        <w:t xml:space="preserve"> 227-рп (далее - Концепция).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1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нормативными правовыми актами Президента Российской Федерации, нормативными правовыми актами Правительства Российской Федерации, законами и иными нормативными правовыми актами Ивановской области, а также настоящим Положением.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1.3. Комиссия принимает решения о проведении мероприятий в рамках реализации Концепции, направленных на решение социальных проблем региона, достижение благотворительных и иных общественно полезных целей посредством распространения позитивных образов государственных решений в социальной сфере.</w:t>
      </w:r>
    </w:p>
    <w:p w:rsidR="00154B8D" w:rsidRDefault="00154B8D">
      <w:pPr>
        <w:pStyle w:val="ConsPlusNormal"/>
        <w:ind w:firstLine="540"/>
        <w:jc w:val="both"/>
      </w:pPr>
    </w:p>
    <w:p w:rsidR="00154B8D" w:rsidRDefault="00154B8D">
      <w:pPr>
        <w:pStyle w:val="ConsPlusNormal"/>
        <w:jc w:val="center"/>
        <w:outlineLvl w:val="1"/>
      </w:pPr>
      <w:r>
        <w:t>2. Задачи, функции и права Комиссии</w:t>
      </w:r>
    </w:p>
    <w:p w:rsidR="00154B8D" w:rsidRDefault="00154B8D">
      <w:pPr>
        <w:pStyle w:val="ConsPlusNormal"/>
        <w:jc w:val="center"/>
      </w:pPr>
    </w:p>
    <w:p w:rsidR="00154B8D" w:rsidRDefault="00154B8D">
      <w:pPr>
        <w:pStyle w:val="ConsPlusNormal"/>
        <w:ind w:firstLine="540"/>
        <w:jc w:val="both"/>
      </w:pPr>
      <w:r>
        <w:t>2.1. Задачами Комиссии являются: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lastRenderedPageBreak/>
        <w:t>2.1.1. Обеспечение единой государственной политики в сфере социального маркетинга, а также планомерной реализации на территории региона Концепции.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2.1.2. Оптимизация материальных и нематериальных ресурсов Ивановской области, участвующих в популяризации реализуемых в регионе социально значимых программ и проектов.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2.1.3. Популяризация важнейших социально значимых решений и программ, реализуемых в регионе.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2.1.4. Оптимизация и развитие рынка социальной рекламы в Ивановской области.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2.1.5. Определение приоритетных направлений социальной рекламы, размещаемой на территории Ивановской области.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2.2. Комиссия в соответствии с возложенными на нее задачами выполняет следующие функции: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 xml:space="preserve">2.2.1. Проводит анализ эффективности расходования бюджетных средств, выделяемых на </w:t>
      </w:r>
      <w:proofErr w:type="gramStart"/>
      <w:r>
        <w:t>популяризацию реализуемых на</w:t>
      </w:r>
      <w:proofErr w:type="gramEnd"/>
      <w:r>
        <w:t xml:space="preserve"> территории Ивановской области социально значимых программ и проектов.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2.2.2. Осуществляет формирование позитивных образов социально значимых государственных решений, определяет каналы трансляции указанных образов, а также специфику целевой аудитории.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2.2.3. Обеспечивает трансляцию образов социально значимых государственных решений в средства массовой информации с целью получения позитивного политического эффекта.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 xml:space="preserve">2.2.4. Способствует формированию конкурентной </w:t>
      </w:r>
      <w:proofErr w:type="spellStart"/>
      <w:r>
        <w:t>креативной</w:t>
      </w:r>
      <w:proofErr w:type="spellEnd"/>
      <w:r>
        <w:t xml:space="preserve"> среды в сфере социальной рекламы на территории Ивановской области.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 xml:space="preserve">2.2.5. Осуществляет разработку </w:t>
      </w:r>
      <w:proofErr w:type="gramStart"/>
      <w:r>
        <w:t>методики оценки эффективности воздействия позитивных образов</w:t>
      </w:r>
      <w:proofErr w:type="gramEnd"/>
      <w:r>
        <w:t xml:space="preserve"> на целевую аудиторию.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2.2.6. Принимает решения о тематике рекламных кампаний на конкретный период времени, в том числе по результатам проведенных социологических исследований.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2.2.7. Принимает необходимые организационные меры по повышению качественного уровня социальной рекламы, размещаемой на территории Ивановской области.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2.2.8. Рассматривает возможность использования новых форм и технологий в области распространения социальной рекламы на территории Ивановской области.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2.2.9. Осуществляет подготовку предложений по вопросам реализации Концепции для представления в установленном порядке на рассмотрение Правительства Ивановской области.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2.3. Комиссия в соответствии с возложенными на нее задачами и функциями имеет право: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2.3.1. Выступать инициатором проведения на территории Ивановской области социально значимых мероприятий, научно-исследовательских проектов, социальных рекламных кампаний.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2.3.2. Запрашивать у органов государственной власти Ивановской области, органов местного самоуправления муниципальных образований Ивановской области и организаций документы и информацию по вопросам, входящим в компетенцию Комиссии.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2.3.3. Привлекать экспертов и специалистов для проведения оценки эффективности реализации мероприятий, проводимых в рамках Концепции.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lastRenderedPageBreak/>
        <w:t>2.3.4. Принимать участие в организации и проведении областных конкурсов, соревнований, фестивалей и иных мероприятий в рамках Концепции.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2.3.5. Вносить в установленном порядке на рассмотрение Губернатора Ивановской области и Правительства Ивановской области предложения по вопросам, входящим в компетенцию Комиссии и требующим принятия правовых актов Ивановской области.</w:t>
      </w:r>
    </w:p>
    <w:p w:rsidR="00154B8D" w:rsidRDefault="00154B8D">
      <w:pPr>
        <w:pStyle w:val="ConsPlusNormal"/>
        <w:ind w:firstLine="540"/>
        <w:jc w:val="both"/>
      </w:pPr>
    </w:p>
    <w:p w:rsidR="00154B8D" w:rsidRDefault="00154B8D">
      <w:pPr>
        <w:pStyle w:val="ConsPlusNormal"/>
        <w:jc w:val="center"/>
        <w:outlineLvl w:val="1"/>
      </w:pPr>
      <w:r>
        <w:t>3. Организация работы Комиссии</w:t>
      </w:r>
    </w:p>
    <w:p w:rsidR="00154B8D" w:rsidRDefault="00154B8D">
      <w:pPr>
        <w:pStyle w:val="ConsPlusNormal"/>
        <w:ind w:firstLine="540"/>
        <w:jc w:val="both"/>
      </w:pPr>
    </w:p>
    <w:p w:rsidR="00154B8D" w:rsidRDefault="00154B8D">
      <w:pPr>
        <w:pStyle w:val="ConsPlusNormal"/>
        <w:ind w:firstLine="540"/>
        <w:jc w:val="both"/>
      </w:pPr>
      <w:r>
        <w:t>3.1. Персональный состав Комиссии утверждается постановлением Правительства Ивановской области.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3.2. Комиссия формируется в составе председателя Комиссии, заместителя председателя Комиссии, ответственного секретаря Комиссии и членов Комиссии.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3.3. Председатель Комиссии: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руководит работой Комиссии;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созывает заседания Комиссии и председательствует на них;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утверждает повестку дня заседаний Комиссии;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вносит на рассмотрение Комиссии предложения по изменению состава Комиссии;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подписывает протоколы заседаний Комиссии и иные документы по вопросам компетенции Комиссии.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3.4. Заместитель председателя Комиссии: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участвует в заседаниях Комиссии;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вносит предложения по вопросам, входящим в компетенцию Комиссии;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вносит предложения в повестку дня заседания Комиссии;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выполняет поручения председателя Комиссии;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председательствует на заседаниях Комиссии в случае отсутствия председателя Комиссии и (или) по его поручению;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осуществляет иные полномочия председателя Комиссии по его поручению.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3.5. Ответственный секретарь Комиссии: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уведомляет членов Комиссии и приглашенных лиц о дате, времени, месте проведения и повестке дня заседания Комиссии;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обеспечивает подготовку необходимых для рассмотрения на заседаниях Комиссии документов и материалов;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ведет протоколы заседаний Комиссии;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направляет копии протоколов заседаний Комиссии и выписки из них членам Комиссии и лицам, принявшим участие в заседании Комиссии;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исполнением решений Комиссии и информирует о ходе их реализации председателя и членов Комиссии;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lastRenderedPageBreak/>
        <w:t>выполняет поручения председателя Комиссии.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3.6. Члены Комиссии: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участвуют в заседаниях Комиссии;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участвуют в обсуждении рассматриваемых Комиссией вопросов и выработке по ним решений;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вносят предложения в повестку дня заседания Комиссии;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вносят предложения по вопросам, входящим в компетенцию Комиссии.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3.7. Заседания Комиссии проводятся по мере необходимости, но не реже 1 раза в полугодие, решение о проведении заседания принимается председателем Комиссии, а в его отсутствие - заместителем председателя Комиссии.</w:t>
      </w:r>
    </w:p>
    <w:p w:rsidR="00154B8D" w:rsidRDefault="00154B8D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Ивановской области от 02.04.2018 N 78-п)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3.8. Заседание Комиссии является правомочным, если на нем присутствует более половины от установленного числа членов Комиссии.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3.9. Заседания Комиссии проводятся председателем Комиссии, а в его отсутствие - заместителем председателя Комиссии.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 xml:space="preserve">3.10. На заседания Комиссии по решению председателя Комиссии могут быть приглашены лица, не являющиеся членами Комиссии, для обсуждения отдельных </w:t>
      </w:r>
      <w:proofErr w:type="gramStart"/>
      <w:r>
        <w:t>вопросов повестки дня заседания Комиссии</w:t>
      </w:r>
      <w:proofErr w:type="gramEnd"/>
      <w:r>
        <w:t>. Приглашенные лица не участвуют в голосовании при принятии Комиссией решений.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3.11. Решения Комиссии принимаются путем открытого голосования простым большинством голосов присутствующих членов Комиссии. При равенстве голосов решающим является голос председателя Комиссии.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3.12. Решения Комиссии оформляются протоколом, который подписывается председателем Комиссии, а в его отсутствие - заместителем председателя Комиссии, и ответственным секретарем Комиссии.</w:t>
      </w:r>
    </w:p>
    <w:p w:rsidR="00154B8D" w:rsidRDefault="00154B8D">
      <w:pPr>
        <w:pStyle w:val="ConsPlusNormal"/>
        <w:spacing w:before="220"/>
        <w:ind w:firstLine="540"/>
        <w:jc w:val="both"/>
      </w:pPr>
      <w:r>
        <w:t>3.13. Организационно-техническое обеспечение работы Комиссии осуществляет Департамент внутренней политики Ивановской области.</w:t>
      </w:r>
    </w:p>
    <w:p w:rsidR="00154B8D" w:rsidRDefault="00154B8D">
      <w:pPr>
        <w:pStyle w:val="ConsPlusNormal"/>
        <w:jc w:val="both"/>
      </w:pPr>
    </w:p>
    <w:p w:rsidR="00154B8D" w:rsidRDefault="00154B8D">
      <w:pPr>
        <w:pStyle w:val="ConsPlusNormal"/>
        <w:jc w:val="both"/>
      </w:pPr>
    </w:p>
    <w:p w:rsidR="00154B8D" w:rsidRDefault="00154B8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3511" w:rsidRDefault="00E13511"/>
    <w:sectPr w:rsidR="00E13511" w:rsidSect="00172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4B8D"/>
    <w:rsid w:val="00154B8D"/>
    <w:rsid w:val="00E1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4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4B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4B8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27860BD0B461D17B88D557EB4AE0FCEA14264F36ED933DF52E9462AE5B335DBBDD00C8171C48F43B03C4D317FFC66BAA80852AD595D2AFAE11D74313F1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427860BD0B461D17B88D557EB4AE0FCEA14264F36ED933DF52E9462AE5B335DBBDD00C8171C48F43B03C4D316FFC66BAA80852AD595D2AFAE11D74313F1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27860BD0B461D17B88D557EB4AE0FCEA14264F36EE9436F42E9462AE5B335DBBDD00C8171C48F43B03C4D21DFFC66BAA80852AD595D2AFAE11D74313F1O" TargetMode="External"/><Relationship Id="rId11" Type="http://schemas.openxmlformats.org/officeDocument/2006/relationships/hyperlink" Target="consultantplus://offline/ref=5427860BD0B461D17B88D557EB4AE0FCEA14264F36ED933DF52E9462AE5B335DBBDD00C8171C48F43B03C4D317FFC66BAA80852AD595D2AFAE11D74313F1O" TargetMode="External"/><Relationship Id="rId5" Type="http://schemas.openxmlformats.org/officeDocument/2006/relationships/hyperlink" Target="consultantplus://offline/ref=5427860BD0B461D17B88D557EB4AE0FCEA14264F36ED933DF52E9462AE5B335DBBDD00C8171C48F43B03C4D315FFC66BAA80852AD595D2AFAE11D74313F1O" TargetMode="External"/><Relationship Id="rId10" Type="http://schemas.openxmlformats.org/officeDocument/2006/relationships/hyperlink" Target="consultantplus://offline/ref=5427860BD0B461D17B88CB5AFD26BCF3EC177F473CB9C961F02E9C30F95B6F18EDD4099F4A5844EB3903C51DFBO" TargetMode="External"/><Relationship Id="rId4" Type="http://schemas.openxmlformats.org/officeDocument/2006/relationships/hyperlink" Target="consultantplus://offline/ref=5427860BD0B461D17B88D557EB4AE0FCEA14264F36EE9C36F42E9462AE5B335DBBDD00C8171C48F43B03C4D315FFC66BAA80852AD595D2AFAE11D74313F1O" TargetMode="External"/><Relationship Id="rId9" Type="http://schemas.openxmlformats.org/officeDocument/2006/relationships/hyperlink" Target="consultantplus://offline/ref=5427860BD0B461D17B88D557EB4AE0FCEA14264F36EE9436F42E9462AE5B335DBBDD00C8171C48F43B03C4D21DFFC66BAA80852AD595D2AFAE11D74313F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2004</Words>
  <Characters>11427</Characters>
  <Application>Microsoft Office Word</Application>
  <DocSecurity>0</DocSecurity>
  <Lines>95</Lines>
  <Paragraphs>26</Paragraphs>
  <ScaleCrop>false</ScaleCrop>
  <Company/>
  <LinksUpToDate>false</LinksUpToDate>
  <CharactersWithSpaces>13405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2019-01-23T14:05:00Z</dcterms:created>
  <dcterms:modified xsi:type="dcterms:W3CDTF">2019-01-23T14:06:00Z</dcterms:modified>
</cp:coreProperties>
</file>