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9432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3219" w:rsidRDefault="00943219">
            <w:pPr>
              <w:pStyle w:val="ConsPlusNormal"/>
            </w:pPr>
            <w:r>
              <w:t>14 января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3219" w:rsidRDefault="00943219">
            <w:pPr>
              <w:pStyle w:val="ConsPlusNormal"/>
              <w:jc w:val="right"/>
            </w:pPr>
            <w:r>
              <w:t>N 13-ОЗ</w:t>
            </w:r>
          </w:p>
        </w:tc>
      </w:tr>
    </w:tbl>
    <w:p w:rsidR="00943219" w:rsidRDefault="009432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3219" w:rsidRDefault="00943219">
      <w:pPr>
        <w:pStyle w:val="ConsPlusNormal"/>
      </w:pPr>
    </w:p>
    <w:p w:rsidR="00943219" w:rsidRDefault="00943219">
      <w:pPr>
        <w:pStyle w:val="ConsPlusTitle"/>
        <w:jc w:val="center"/>
      </w:pPr>
      <w:r>
        <w:t>ЗАКОН ИВАНОВСКОЙ ОБЛАСТИ</w:t>
      </w:r>
    </w:p>
    <w:p w:rsidR="00943219" w:rsidRDefault="00943219">
      <w:pPr>
        <w:pStyle w:val="ConsPlusTitle"/>
        <w:jc w:val="center"/>
      </w:pPr>
    </w:p>
    <w:p w:rsidR="00943219" w:rsidRDefault="00943219">
      <w:pPr>
        <w:pStyle w:val="ConsPlusTitle"/>
        <w:jc w:val="center"/>
      </w:pPr>
      <w:r>
        <w:t>О ПОРЯДКЕ ПОДАЧИ УВЕДОМЛЕНИЯ О ПРОВЕДЕНИИ ПУБЛИЧНОГО</w:t>
      </w:r>
    </w:p>
    <w:p w:rsidR="00943219" w:rsidRDefault="00943219">
      <w:pPr>
        <w:pStyle w:val="ConsPlusTitle"/>
        <w:jc w:val="center"/>
      </w:pPr>
      <w:r>
        <w:t>МЕРОПРИЯТИЯ НА ТЕРРИТОРИИ ИВАНОВСКОЙ ОБЛАСТИ</w:t>
      </w:r>
    </w:p>
    <w:p w:rsidR="00943219" w:rsidRDefault="009432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432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3219" w:rsidRDefault="009432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3219" w:rsidRDefault="009432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Закона Ивановской области</w:t>
            </w:r>
            <w:proofErr w:type="gramEnd"/>
          </w:p>
          <w:p w:rsidR="00943219" w:rsidRDefault="009432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18.07.2006 </w:t>
            </w:r>
            <w:hyperlink r:id="rId4" w:history="1">
              <w:r>
                <w:rPr>
                  <w:color w:val="0000FF"/>
                </w:rPr>
                <w:t>N 76-ОЗ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43219" w:rsidRDefault="00943219">
      <w:pPr>
        <w:pStyle w:val="ConsPlusNormal"/>
        <w:jc w:val="center"/>
      </w:pPr>
    </w:p>
    <w:p w:rsidR="00943219" w:rsidRDefault="00943219">
      <w:pPr>
        <w:pStyle w:val="ConsPlusNormal"/>
        <w:jc w:val="right"/>
      </w:pPr>
      <w:proofErr w:type="gramStart"/>
      <w:r>
        <w:t>Принят</w:t>
      </w:r>
      <w:proofErr w:type="gramEnd"/>
    </w:p>
    <w:p w:rsidR="00943219" w:rsidRDefault="00943219">
      <w:pPr>
        <w:pStyle w:val="ConsPlusNormal"/>
        <w:jc w:val="right"/>
      </w:pPr>
      <w:r>
        <w:t>Законодательным Собранием</w:t>
      </w:r>
    </w:p>
    <w:p w:rsidR="00943219" w:rsidRDefault="00943219">
      <w:pPr>
        <w:pStyle w:val="ConsPlusNormal"/>
        <w:jc w:val="right"/>
      </w:pPr>
      <w:r>
        <w:t>23 декабря 2004 года</w:t>
      </w:r>
    </w:p>
    <w:p w:rsidR="00943219" w:rsidRDefault="00943219">
      <w:pPr>
        <w:pStyle w:val="ConsPlusNormal"/>
        <w:jc w:val="right"/>
      </w:pPr>
    </w:p>
    <w:p w:rsidR="00943219" w:rsidRDefault="00943219">
      <w:pPr>
        <w:pStyle w:val="ConsPlusNormal"/>
        <w:ind w:firstLine="540"/>
        <w:jc w:val="both"/>
      </w:pPr>
      <w:r>
        <w:t xml:space="preserve">Настоящий Закон принят в соответствии с </w:t>
      </w:r>
      <w:hyperlink r:id="rId5" w:history="1">
        <w:r>
          <w:rPr>
            <w:color w:val="0000FF"/>
          </w:rPr>
          <w:t>частью 2 статьи 7</w:t>
        </w:r>
      </w:hyperlink>
      <w:r>
        <w:t xml:space="preserve"> Федерального закона "О собраниях, митингах, демонстрациях, шествиях и пикетированиях" от 19.06.2004 N 54-ФЗ в целях установления порядка подачи уведомления о проведении публичного мероприятия в орган исполнительной власти Ивановской области или орган местного самоуправления на территории Ивановской области.</w:t>
      </w:r>
    </w:p>
    <w:p w:rsidR="00943219" w:rsidRDefault="00943219">
      <w:pPr>
        <w:pStyle w:val="ConsPlusNormal"/>
        <w:ind w:firstLine="540"/>
        <w:jc w:val="both"/>
      </w:pPr>
    </w:p>
    <w:p w:rsidR="00943219" w:rsidRDefault="00943219">
      <w:pPr>
        <w:pStyle w:val="ConsPlusTitle"/>
        <w:ind w:firstLine="540"/>
        <w:jc w:val="both"/>
        <w:outlineLvl w:val="0"/>
      </w:pPr>
      <w:r>
        <w:t>Статья 1</w:t>
      </w:r>
    </w:p>
    <w:p w:rsidR="00943219" w:rsidRDefault="00943219">
      <w:pPr>
        <w:pStyle w:val="ConsPlusNormal"/>
        <w:ind w:firstLine="540"/>
        <w:jc w:val="both"/>
      </w:pPr>
    </w:p>
    <w:p w:rsidR="00943219" w:rsidRDefault="00943219">
      <w:pPr>
        <w:pStyle w:val="ConsPlusNormal"/>
        <w:ind w:firstLine="540"/>
        <w:jc w:val="both"/>
      </w:pPr>
      <w:r>
        <w:t xml:space="preserve">1. </w:t>
      </w:r>
      <w:proofErr w:type="gramStart"/>
      <w:r>
        <w:t>Уведомление о проведении публичного мероприятия (за исключением собрания и пикетирования, проводимого одним участником) с количеством участников свыше пяти тысяч человек или проводимого на территории двух или нескольких муниципальных районов, а также проводимого на территории нескольких поселений различных муниципальных образований, подается в Правительство Ивановской области с обязательным направлением копии такого уведомления в орган (органы) местного самоуправления на территории Ивановской области по</w:t>
      </w:r>
      <w:proofErr w:type="gramEnd"/>
      <w:r>
        <w:t xml:space="preserve"> месту проведения публичного мероприятия. Уведомление о проведении публичного мероприятия с количеством участников до пяти тысяч человек подается по месту его проведения в соответствующий орган местного самоуправления на территории Ивановской области.</w:t>
      </w:r>
    </w:p>
    <w:p w:rsidR="00943219" w:rsidRDefault="0094321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первая в ред. Закона Ивановской области от 18.07.2006 </w:t>
      </w:r>
      <w:hyperlink r:id="rId6" w:history="1">
        <w:r>
          <w:rPr>
            <w:color w:val="0000FF"/>
          </w:rPr>
          <w:t>N 76-ОЗ</w:t>
        </w:r>
      </w:hyperlink>
      <w:r>
        <w:t>)</w:t>
      </w:r>
    </w:p>
    <w:p w:rsidR="00943219" w:rsidRDefault="00943219">
      <w:pPr>
        <w:pStyle w:val="ConsPlusNormal"/>
        <w:spacing w:before="220"/>
        <w:ind w:firstLine="540"/>
        <w:jc w:val="both"/>
      </w:pPr>
      <w:r>
        <w:t>2. Уведомление подается лично его организатором либо лицом, уполномоченным организатором выполнять распорядительные функции по организации и проведению публичного мероприятия. Уведомление подается в письменной форме на имя Губернатора Ивановской области или органа местного самоуправления в соответствии с его полномочиями, определенными Уставом муниципального образования, и подлежит обязательной регистрации в день его поступления с присвоением порядкового номера по времени регистрации.</w:t>
      </w:r>
    </w:p>
    <w:p w:rsidR="00943219" w:rsidRDefault="009432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Закона Ивановской области от 18.07.2006 </w:t>
      </w:r>
      <w:hyperlink r:id="rId7" w:history="1">
        <w:r>
          <w:rPr>
            <w:color w:val="0000FF"/>
          </w:rPr>
          <w:t>N 76-ОЗ</w:t>
        </w:r>
      </w:hyperlink>
      <w:r>
        <w:t>)</w:t>
      </w:r>
    </w:p>
    <w:p w:rsidR="00943219" w:rsidRDefault="00943219">
      <w:pPr>
        <w:pStyle w:val="ConsPlusNormal"/>
        <w:spacing w:before="220"/>
        <w:ind w:firstLine="540"/>
        <w:jc w:val="both"/>
      </w:pPr>
      <w:r>
        <w:t xml:space="preserve">3. В случае необходимости в течение трех дней со дня получения уведомления о проведении публичного мероприятия (а при получении уведомления о проведении пикетирования группой лиц менее чем за пять дней до его проведения - в день его получения) Правительство Ивановской области или орган местного самоуправления в письменной форме доводит до сведения организатора публичного мероприятия с уведомлением о вручении обоснованное </w:t>
      </w:r>
      <w:proofErr w:type="gramStart"/>
      <w:r>
        <w:t>предложение</w:t>
      </w:r>
      <w:proofErr w:type="gramEnd"/>
      <w:r>
        <w:t xml:space="preserve"> об изменении места и (или) времени проведения публичного мероприятия, а также предложения об устранении организатором публичного мероприятия несоответствия указанных в уведомлении целей и форм проведения публичного мероприятия требованиям действующего законодательства.</w:t>
      </w:r>
    </w:p>
    <w:p w:rsidR="00943219" w:rsidRDefault="00943219">
      <w:pPr>
        <w:pStyle w:val="ConsPlusNormal"/>
        <w:jc w:val="both"/>
      </w:pPr>
      <w:r>
        <w:t xml:space="preserve">(в ред. Закона Ивановской области от 18.07.2006 </w:t>
      </w:r>
      <w:hyperlink r:id="rId8" w:history="1">
        <w:r>
          <w:rPr>
            <w:color w:val="0000FF"/>
          </w:rPr>
          <w:t>N 76-ОЗ</w:t>
        </w:r>
      </w:hyperlink>
      <w:r>
        <w:t>)</w:t>
      </w:r>
    </w:p>
    <w:p w:rsidR="00943219" w:rsidRDefault="00943219">
      <w:pPr>
        <w:pStyle w:val="ConsPlusNormal"/>
        <w:ind w:firstLine="540"/>
        <w:jc w:val="both"/>
      </w:pPr>
    </w:p>
    <w:p w:rsidR="00943219" w:rsidRDefault="00943219">
      <w:pPr>
        <w:pStyle w:val="ConsPlusTitle"/>
        <w:ind w:firstLine="540"/>
        <w:jc w:val="both"/>
        <w:outlineLvl w:val="0"/>
      </w:pPr>
      <w:r>
        <w:t>Статья 2</w:t>
      </w:r>
    </w:p>
    <w:p w:rsidR="00943219" w:rsidRDefault="00943219">
      <w:pPr>
        <w:pStyle w:val="ConsPlusNormal"/>
        <w:ind w:firstLine="540"/>
        <w:jc w:val="both"/>
      </w:pPr>
    </w:p>
    <w:p w:rsidR="00943219" w:rsidRDefault="00943219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943219" w:rsidRDefault="00943219">
      <w:pPr>
        <w:pStyle w:val="ConsPlusNormal"/>
        <w:jc w:val="both"/>
      </w:pPr>
    </w:p>
    <w:p w:rsidR="00943219" w:rsidRDefault="00943219">
      <w:pPr>
        <w:pStyle w:val="ConsPlusNormal"/>
        <w:jc w:val="right"/>
      </w:pPr>
      <w:r>
        <w:t>Глава Администрации</w:t>
      </w:r>
    </w:p>
    <w:p w:rsidR="00943219" w:rsidRDefault="00943219">
      <w:pPr>
        <w:pStyle w:val="ConsPlusNormal"/>
        <w:jc w:val="right"/>
      </w:pPr>
      <w:r>
        <w:t>Ивановской области</w:t>
      </w:r>
    </w:p>
    <w:p w:rsidR="00943219" w:rsidRDefault="00943219">
      <w:pPr>
        <w:pStyle w:val="ConsPlusNormal"/>
        <w:jc w:val="right"/>
      </w:pPr>
      <w:r>
        <w:t>В.И.ТИХОНОВ</w:t>
      </w:r>
    </w:p>
    <w:p w:rsidR="00943219" w:rsidRDefault="00943219">
      <w:pPr>
        <w:pStyle w:val="ConsPlusNormal"/>
      </w:pPr>
      <w:r>
        <w:t>г. Иваново</w:t>
      </w:r>
    </w:p>
    <w:p w:rsidR="00943219" w:rsidRDefault="00943219">
      <w:pPr>
        <w:pStyle w:val="ConsPlusNormal"/>
        <w:spacing w:before="220"/>
      </w:pPr>
      <w:r>
        <w:t>14 января 2005 года</w:t>
      </w:r>
    </w:p>
    <w:p w:rsidR="00943219" w:rsidRDefault="00943219">
      <w:pPr>
        <w:pStyle w:val="ConsPlusNormal"/>
        <w:spacing w:before="220"/>
      </w:pPr>
      <w:r>
        <w:t>N 13-ОЗ</w:t>
      </w:r>
    </w:p>
    <w:p w:rsidR="00943219" w:rsidRDefault="00943219">
      <w:pPr>
        <w:pStyle w:val="ConsPlusNormal"/>
      </w:pPr>
    </w:p>
    <w:p w:rsidR="00943219" w:rsidRDefault="00943219">
      <w:pPr>
        <w:pStyle w:val="ConsPlusNormal"/>
      </w:pPr>
    </w:p>
    <w:p w:rsidR="00943219" w:rsidRDefault="009432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2A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219"/>
    <w:rsid w:val="00943219"/>
    <w:rsid w:val="00A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2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8C2A260A767719F9945D226E9D8456DD6E0AF11D9975797E592F7996BAA451D0B51776022317C46A1640A1B36882E2FE149FEB8A13F5377D9A2rEh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28C2A260A767719F9945D226E9D8456DD6E0AF11D9975797E592F7996BAA451D0B51776022317C46A1640A1B36882E2FE149FEB8A13F5377D9A2rEh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8C2A260A767719F9945D226E9D8456DD6E0AF11D9975797E592F7996BAA451D0B51776022317C46A165031B36882E2FE149FEB8A13F5377D9A2rEh4L" TargetMode="External"/><Relationship Id="rId5" Type="http://schemas.openxmlformats.org/officeDocument/2006/relationships/hyperlink" Target="consultantplus://offline/ref=E028C2A260A767719F995BDF3085844A6ADDB6AA11DE9D02CCBAC9AACE62A0125A440835242F307A4FAA30525437D4687EF24BFBB8A33E4Cr7hC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028C2A260A767719F9945D226E9D8456DD6E0AF11D9975797E592F7996BAA451D0B51776022317C46A1640B1B36882E2FE149FEB8A13F5377D9A2rEh4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2019-01-24T11:33:00Z</dcterms:created>
  <dcterms:modified xsi:type="dcterms:W3CDTF">2019-01-24T11:33:00Z</dcterms:modified>
</cp:coreProperties>
</file>