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C14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140C" w:rsidRDefault="00AC140C">
            <w:pPr>
              <w:pStyle w:val="ConsPlusNormal"/>
            </w:pPr>
            <w:r>
              <w:t>31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140C" w:rsidRDefault="00AC140C">
            <w:pPr>
              <w:pStyle w:val="ConsPlusNormal"/>
              <w:jc w:val="right"/>
            </w:pPr>
            <w:r>
              <w:t>N 180-ОЗ</w:t>
            </w:r>
          </w:p>
        </w:tc>
      </w:tr>
    </w:tbl>
    <w:p w:rsidR="00AC140C" w:rsidRDefault="00AC1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40C" w:rsidRDefault="00AC140C">
      <w:pPr>
        <w:pStyle w:val="ConsPlusNormal"/>
      </w:pPr>
    </w:p>
    <w:p w:rsidR="00AC140C" w:rsidRDefault="00AC140C">
      <w:pPr>
        <w:pStyle w:val="ConsPlusTitle"/>
        <w:jc w:val="center"/>
      </w:pPr>
      <w:r>
        <w:t>ЗАКОН ИВАНОВСКОЙ ОБЛАСТИ</w:t>
      </w:r>
    </w:p>
    <w:p w:rsidR="00AC140C" w:rsidRDefault="00AC140C">
      <w:pPr>
        <w:pStyle w:val="ConsPlusTitle"/>
        <w:jc w:val="center"/>
      </w:pPr>
    </w:p>
    <w:p w:rsidR="00AC140C" w:rsidRDefault="00AC140C">
      <w:pPr>
        <w:pStyle w:val="ConsPlusTitle"/>
        <w:jc w:val="center"/>
      </w:pPr>
      <w:r>
        <w:t>О РЕЕСТРЕ ДОЛЖНОСТЕЙ МУНИЦИПАЛЬНОЙ СЛУЖБЫ</w:t>
      </w:r>
    </w:p>
    <w:p w:rsidR="00AC140C" w:rsidRDefault="00AC140C">
      <w:pPr>
        <w:pStyle w:val="ConsPlusTitle"/>
        <w:jc w:val="center"/>
      </w:pPr>
      <w:r>
        <w:t>В ИВАНОВСКОЙ ОБЛАСТИ</w:t>
      </w:r>
    </w:p>
    <w:p w:rsidR="00AC140C" w:rsidRDefault="00AC140C">
      <w:pPr>
        <w:pStyle w:val="ConsPlusNormal"/>
        <w:jc w:val="center"/>
      </w:pPr>
    </w:p>
    <w:p w:rsidR="00AC140C" w:rsidRDefault="00AC140C">
      <w:pPr>
        <w:pStyle w:val="ConsPlusNormal"/>
        <w:jc w:val="right"/>
      </w:pPr>
      <w:proofErr w:type="gramStart"/>
      <w:r>
        <w:t>Принят</w:t>
      </w:r>
      <w:proofErr w:type="gramEnd"/>
    </w:p>
    <w:p w:rsidR="00AC140C" w:rsidRDefault="00AC140C">
      <w:pPr>
        <w:pStyle w:val="ConsPlusNormal"/>
        <w:jc w:val="right"/>
      </w:pPr>
      <w:r>
        <w:t>Ивановской областной Думой</w:t>
      </w:r>
    </w:p>
    <w:p w:rsidR="00AC140C" w:rsidRDefault="00AC140C">
      <w:pPr>
        <w:pStyle w:val="ConsPlusNormal"/>
        <w:jc w:val="right"/>
      </w:pPr>
      <w:r>
        <w:t>18 декабря 2008 года</w:t>
      </w:r>
    </w:p>
    <w:p w:rsidR="00AC140C" w:rsidRDefault="00AC14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C14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40C" w:rsidRDefault="00AC14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40C" w:rsidRDefault="00AC14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</w:t>
            </w:r>
            <w:proofErr w:type="gramEnd"/>
          </w:p>
          <w:p w:rsidR="00AC140C" w:rsidRDefault="00AC140C">
            <w:pPr>
              <w:pStyle w:val="ConsPlusNormal"/>
              <w:jc w:val="center"/>
            </w:pPr>
            <w:r>
              <w:rPr>
                <w:color w:val="392C69"/>
              </w:rPr>
              <w:t>от 29.09.2011 N 87-ОЗ)</w:t>
            </w:r>
          </w:p>
        </w:tc>
      </w:tr>
    </w:tbl>
    <w:p w:rsidR="00AC140C" w:rsidRDefault="00AC140C">
      <w:pPr>
        <w:pStyle w:val="ConsPlusNormal"/>
        <w:jc w:val="center"/>
      </w:pPr>
    </w:p>
    <w:p w:rsidR="00AC140C" w:rsidRDefault="00AC140C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"Об общих принципах организации местного самоуправления в Российской Федерации"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, "О муниципальной службе в Российской Федерации" от 02.03.2007 </w:t>
      </w:r>
      <w:hyperlink r:id="rId6" w:history="1">
        <w:r>
          <w:rPr>
            <w:color w:val="0000FF"/>
          </w:rPr>
          <w:t>N 25-ФЗ</w:t>
        </w:r>
      </w:hyperlink>
      <w:r>
        <w:t xml:space="preserve"> в целях обеспечения взаимосвязи и единства государственной гражданской и муниципальной службы.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Title"/>
        <w:ind w:firstLine="540"/>
        <w:jc w:val="both"/>
        <w:outlineLvl w:val="0"/>
      </w:pPr>
      <w:r>
        <w:t>Статья 1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Normal"/>
        <w:ind w:firstLine="540"/>
        <w:jc w:val="both"/>
      </w:pPr>
      <w:r>
        <w:t xml:space="preserve">1. </w:t>
      </w:r>
      <w:hyperlink w:anchor="P27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службы, утверждаемый настоящим Законом, устанавливает перечень наименований должностей муниципальной службы как для непосредственного обеспечения исполнения полномочий лиц, замещающих муниципальные должности, так и для обеспечения исполнения полномочий органов местного самоуправления, избирательных комиссий муниципальных образований.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Закон не распространяется на лиц, замещающих муниципальные должности (депутатов, глав муниципальных образований, включая глав муниципальных образований, являющихся в соответствии с уставами муниципальных образований одновременно главами местных администраций,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голоса).</w:t>
      </w:r>
      <w:proofErr w:type="gramEnd"/>
    </w:p>
    <w:p w:rsidR="00AC140C" w:rsidRDefault="00AC140C">
      <w:pPr>
        <w:pStyle w:val="ConsPlusNormal"/>
        <w:spacing w:before="220"/>
        <w:ind w:firstLine="540"/>
        <w:jc w:val="both"/>
      </w:pPr>
      <w:r>
        <w:t>Должности председателя, заместителя председателя и аудиторов контрольно-счетных органов муниципальных образований могут быть отнесены к муниципальным должностям нормативными правовыми актами представительных органов муниципальных образований.</w:t>
      </w:r>
    </w:p>
    <w:p w:rsidR="00AC140C" w:rsidRDefault="00AC140C">
      <w:pPr>
        <w:pStyle w:val="ConsPlusNormal"/>
        <w:jc w:val="both"/>
      </w:pPr>
      <w:r>
        <w:t xml:space="preserve">(часть 2 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Title"/>
        <w:ind w:firstLine="540"/>
        <w:jc w:val="both"/>
        <w:outlineLvl w:val="0"/>
      </w:pPr>
      <w:r>
        <w:t xml:space="preserve">Статья 2. Утратила силу с 1 октября 2011 года. - </w:t>
      </w:r>
      <w:hyperlink r:id="rId8" w:history="1">
        <w:r>
          <w:rPr>
            <w:color w:val="0000FF"/>
          </w:rPr>
          <w:t>Закон</w:t>
        </w:r>
      </w:hyperlink>
      <w:r>
        <w:t xml:space="preserve"> Ивановской области от 29.09.2011 N 87-ОЗ.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Title"/>
        <w:ind w:firstLine="540"/>
        <w:jc w:val="both"/>
        <w:outlineLvl w:val="0"/>
      </w:pPr>
      <w:bookmarkStart w:id="0" w:name="P27"/>
      <w:bookmarkEnd w:id="0"/>
      <w:r>
        <w:t>Статья 3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Normal"/>
        <w:ind w:firstLine="540"/>
        <w:jc w:val="both"/>
      </w:pPr>
      <w:r>
        <w:t>Установить наименования должностей муниципальной службы.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1. Перечень наименований должностей муниципальной службы, учреждаемых для непосредственного обеспечения исполнения полномочий лица, замещающего муниципальную должность: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1.1. Главные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lastRenderedPageBreak/>
        <w:t>Управляющий делами главы муниципального образования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Управляющий делами председателя Совета (городской Думы) муниципального образования.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1.2. Ведущие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Советник главы муниципального образования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Советник председателя Совета (городской Думы) муниципального образования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Помощник главы муниципального образования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Помощник председателя Совета (городской Думы) муниципального образования.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2. Перечень наименований должностей муниципальной службы в представительном органе муниципального образования: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2.1. Главные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Руководитель аппарата Совета (городской Думы) муниципального образования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руководителя аппарата Совета (городской Думы) муниципального образования.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2.2. Ведущие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структурного подразделения аппарата Совета (городской Думы) муниципального образования.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2.3. Старшие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Консультант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2.4. Младшие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1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3. Перечень наименований должностей муниципальной службы в местной администрации: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3.1. Высшие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 xml:space="preserve">Глава администрации муниципального образования </w:t>
      </w:r>
      <w:hyperlink w:anchor="P63" w:history="1">
        <w:r>
          <w:rPr>
            <w:color w:val="0000FF"/>
          </w:rPr>
          <w:t>&lt;1&gt;</w:t>
        </w:r>
      </w:hyperlink>
    </w:p>
    <w:p w:rsidR="00AC140C" w:rsidRDefault="00AC140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C140C" w:rsidRDefault="00AC140C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&lt;1&gt; </w:t>
      </w:r>
      <w:proofErr w:type="gramStart"/>
      <w:r>
        <w:t>Назначаемый</w:t>
      </w:r>
      <w:proofErr w:type="gramEnd"/>
      <w:r>
        <w:t xml:space="preserve"> по контракту.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Normal"/>
        <w:ind w:firstLine="540"/>
        <w:jc w:val="both"/>
      </w:pPr>
      <w:r>
        <w:t>Первый заместитель главы администрации муниципального образования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главы администрации муниципального образования.</w:t>
      </w:r>
    </w:p>
    <w:p w:rsidR="00AC140C" w:rsidRDefault="00AC140C">
      <w:pPr>
        <w:pStyle w:val="ConsPlusNormal"/>
        <w:jc w:val="both"/>
      </w:pPr>
      <w:r>
        <w:t xml:space="preserve">(часть 3.1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3.2. Главные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Руководитель аппарата администрации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руководителя аппарата администрации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(председатель)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(председателя)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(председатель) структурного подразделения администрации (управления, комитета).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3.3. Ведущие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структурного подразделения администрации (отдела, отделения)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(председателя) структурного подразделения администрации (управления, комитета, отдела)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proofErr w:type="gramStart"/>
      <w:r>
        <w:t>Начальник (председатель)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proofErr w:type="gramEnd"/>
    </w:p>
    <w:p w:rsidR="00AC140C" w:rsidRDefault="00AC140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структурного подразделения (отдела, отделения) в составе структурного подразделения администрации (управления, комитета)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структурного подразделения (отдела, отделения) в составе структурного подразделения администрации (управления, комитета)</w:t>
      </w:r>
    </w:p>
    <w:p w:rsidR="00AC140C" w:rsidRDefault="00AC140C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(председателя) структурного подразделения администрации (управления, комитета, отдела).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3.4. Старшие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Консультант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3.5. Младшие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1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4. Перечень наименований должностей муниципальной службы в аппарате избирательной комиссии муниципального образования: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4.1. Старшие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Консультант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4.2. Младшие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1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5. Перечень наименований должностей муниципальной службы в контрольно-счетном органе муниципального образования:</w:t>
      </w:r>
    </w:p>
    <w:p w:rsidR="00AC140C" w:rsidRDefault="00AC140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5.1. Высшие должности, не отнесенные к муниципальным должностям нормативными правовыми актами представительных органов муниципальных образований: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Председатель контрольно-счетного органа муниципального образования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контрольно-счетного органа муниципального образования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Аудитор контрольно-счетного органа муниципального образования.</w:t>
      </w:r>
    </w:p>
    <w:p w:rsidR="00AC140C" w:rsidRDefault="00AC140C">
      <w:pPr>
        <w:pStyle w:val="ConsPlusNormal"/>
        <w:jc w:val="both"/>
      </w:pPr>
      <w:r>
        <w:t xml:space="preserve">(часть 5.1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5.2. Ведущие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Руководитель аппарата контрольно-счетного органа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lastRenderedPageBreak/>
        <w:t>Руководитель структурного подразделения аппарата контрольно-счетного органа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Инспектор контрольно-счетного органа.</w:t>
      </w:r>
    </w:p>
    <w:p w:rsidR="00AC140C" w:rsidRDefault="00AC140C">
      <w:pPr>
        <w:pStyle w:val="ConsPlusNormal"/>
        <w:jc w:val="both"/>
      </w:pPr>
      <w:r>
        <w:t xml:space="preserve">(часть 5.2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5.3. Старшие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Консультант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5.4. Младшие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1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6. Перечень наименований должностей муниципальной службы в ином органе местного самоуправления, предусмотренном уставом муниципального образования и обладающем собственными полномочиями по решению вопросов местного значения: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6.1. Главные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органа местного самоуправления.</w:t>
      </w:r>
    </w:p>
    <w:p w:rsidR="00AC140C" w:rsidRDefault="00AC14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6.1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6.2. Ведущие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органа местного самоуправления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Начальник структурного подразделения органа местного самоуправления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Заместитель начальника структурного подразделения органа местного самоуправления.</w:t>
      </w:r>
    </w:p>
    <w:p w:rsidR="00AC140C" w:rsidRDefault="00AC140C">
      <w:pPr>
        <w:pStyle w:val="ConsPlusNormal"/>
        <w:jc w:val="both"/>
      </w:pPr>
      <w:r>
        <w:t xml:space="preserve">(часть 6.2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6.3. Старшие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Консультант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6.4. Младшие должности: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1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>Специалист.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Title"/>
        <w:ind w:firstLine="540"/>
        <w:jc w:val="both"/>
        <w:outlineLvl w:val="0"/>
      </w:pPr>
      <w:r>
        <w:t>Статья 4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Normal"/>
        <w:ind w:firstLine="540"/>
        <w:jc w:val="both"/>
      </w:pPr>
      <w:r>
        <w:t xml:space="preserve">1. Утратила силу с 1 октября 2011 года. - </w:t>
      </w:r>
      <w:hyperlink r:id="rId33" w:history="1">
        <w:r>
          <w:rPr>
            <w:color w:val="0000FF"/>
          </w:rPr>
          <w:t>Закон</w:t>
        </w:r>
      </w:hyperlink>
      <w:r>
        <w:t xml:space="preserve"> Ивановской области от 29.09.2011 N 87-ОЗ.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lastRenderedPageBreak/>
        <w:t xml:space="preserve">2. Утратила силу с 1 октября 2011 года. - </w:t>
      </w:r>
      <w:hyperlink r:id="rId34" w:history="1">
        <w:r>
          <w:rPr>
            <w:color w:val="0000FF"/>
          </w:rPr>
          <w:t>Закон</w:t>
        </w:r>
      </w:hyperlink>
      <w:r>
        <w:t xml:space="preserve"> Ивановской области от 29.09.2011 N 87-ОЗ.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необходимости указания в наименовании должности сферы деятельности или конкретной специальности муниципального служащего (главный специалист-аудитор, ведущий специалист-бухгалтер, консультант-юрист и аналогичные им) либо при возложении на руководителя (начальника, председателя, заместителя руководителя, начальника, председателя) функций с указанием в наименовании должности сферы деятельности допускается устанавливать в штатном расписании дополнительное наименование должности муниципальной службы, которое пишется через дефис.</w:t>
      </w:r>
      <w:proofErr w:type="gramEnd"/>
    </w:p>
    <w:p w:rsidR="00AC140C" w:rsidRDefault="00AC140C">
      <w:pPr>
        <w:pStyle w:val="ConsPlusNormal"/>
        <w:spacing w:before="220"/>
        <w:ind w:firstLine="540"/>
        <w:jc w:val="both"/>
      </w:pPr>
      <w:r>
        <w:t>4. Допускается двойное наименование должности муниципальной службы в случае замещения муниципальным служащим двух должностей муниципальной службы согласно реестру должностей муниципальной службы, которое пишется через запятую.</w:t>
      </w:r>
    </w:p>
    <w:p w:rsidR="00AC140C" w:rsidRDefault="00AC14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35" w:history="1">
        <w:r>
          <w:rPr>
            <w:color w:val="0000FF"/>
          </w:rPr>
          <w:t>Законом</w:t>
        </w:r>
      </w:hyperlink>
      <w:r>
        <w:t xml:space="preserve"> Ивановской области от 29.09.2011 N 87-ОЗ)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Title"/>
        <w:ind w:firstLine="540"/>
        <w:jc w:val="both"/>
        <w:outlineLvl w:val="0"/>
      </w:pPr>
      <w:r>
        <w:t>Статья 5</w:t>
      </w:r>
    </w:p>
    <w:p w:rsidR="00AC140C" w:rsidRDefault="00AC140C">
      <w:pPr>
        <w:pStyle w:val="ConsPlusNormal"/>
        <w:ind w:firstLine="540"/>
        <w:jc w:val="both"/>
      </w:pPr>
    </w:p>
    <w:p w:rsidR="00AC140C" w:rsidRDefault="00AC140C">
      <w:pPr>
        <w:pStyle w:val="ConsPlusNormal"/>
        <w:ind w:firstLine="540"/>
        <w:jc w:val="both"/>
      </w:pPr>
      <w:r>
        <w:t>1. Настоящий Закон вступает в силу через десять дней со дня его официального опубликования.</w:t>
      </w:r>
    </w:p>
    <w:p w:rsidR="00AC140C" w:rsidRDefault="00AC140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6" w:history="1">
        <w:r>
          <w:rPr>
            <w:color w:val="0000FF"/>
          </w:rPr>
          <w:t>Закон</w:t>
        </w:r>
      </w:hyperlink>
      <w:r>
        <w:t xml:space="preserve"> Ивановской области "О Реестре муниципальных должностей муниципальной службы" от 16.06.2006 N 63-ОЗ.</w:t>
      </w:r>
    </w:p>
    <w:p w:rsidR="00AC140C" w:rsidRDefault="00AC140C">
      <w:pPr>
        <w:pStyle w:val="ConsPlusNormal"/>
        <w:jc w:val="both"/>
      </w:pPr>
    </w:p>
    <w:p w:rsidR="00AC140C" w:rsidRDefault="00AC140C">
      <w:pPr>
        <w:pStyle w:val="ConsPlusNormal"/>
        <w:jc w:val="right"/>
      </w:pPr>
      <w:r>
        <w:t>Губернатор Ивановской области</w:t>
      </w:r>
    </w:p>
    <w:p w:rsidR="00AC140C" w:rsidRDefault="00AC140C">
      <w:pPr>
        <w:pStyle w:val="ConsPlusNormal"/>
        <w:jc w:val="right"/>
      </w:pPr>
      <w:r>
        <w:t>М.А.МЕНЬ</w:t>
      </w:r>
    </w:p>
    <w:p w:rsidR="00AC140C" w:rsidRDefault="00AC140C">
      <w:pPr>
        <w:pStyle w:val="ConsPlusNormal"/>
      </w:pPr>
      <w:r>
        <w:t>г. Иваново</w:t>
      </w:r>
    </w:p>
    <w:p w:rsidR="00AC140C" w:rsidRDefault="00AC140C">
      <w:pPr>
        <w:pStyle w:val="ConsPlusNormal"/>
        <w:spacing w:before="220"/>
      </w:pPr>
      <w:r>
        <w:t>31 декабря 2008 года</w:t>
      </w:r>
    </w:p>
    <w:p w:rsidR="00AC140C" w:rsidRDefault="00AC140C">
      <w:pPr>
        <w:pStyle w:val="ConsPlusNormal"/>
        <w:spacing w:before="220"/>
      </w:pPr>
      <w:r>
        <w:t>N 180-ОЗ</w:t>
      </w:r>
    </w:p>
    <w:p w:rsidR="00AC140C" w:rsidRDefault="00AC140C">
      <w:pPr>
        <w:pStyle w:val="ConsPlusNormal"/>
      </w:pPr>
    </w:p>
    <w:p w:rsidR="00AC140C" w:rsidRDefault="00AC140C">
      <w:pPr>
        <w:pStyle w:val="ConsPlusNormal"/>
      </w:pPr>
    </w:p>
    <w:p w:rsidR="00AC140C" w:rsidRDefault="00AC1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7E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0C"/>
    <w:rsid w:val="00A60A0F"/>
    <w:rsid w:val="00AC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1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615E10864B625DFD8D96CBD6D9177F70DC0ABA7BED98E4A6CF01F1C14DD218D75F450DB57DC1AAEC7F877899A45E5B0B94D9AE335916D70D6CFI900K" TargetMode="External"/><Relationship Id="rId13" Type="http://schemas.openxmlformats.org/officeDocument/2006/relationships/hyperlink" Target="consultantplus://offline/ref=9EB615E10864B625DFD8D96CBD6D9177F70DC0ABA7BED98E4A6CF01F1C14DD218D75F450DB57DC1AAEC7F873899A45E5B0B94D9AE335916D70D6CFI900K" TargetMode="External"/><Relationship Id="rId18" Type="http://schemas.openxmlformats.org/officeDocument/2006/relationships/hyperlink" Target="consultantplus://offline/ref=9EB615E10864B625DFD8D96CBD6D9177F70DC0ABA7BED98E4A6CF01F1C14DD218D75F450DB57DC1AAEC7FB72899A45E5B0B94D9AE335916D70D6CFI900K" TargetMode="External"/><Relationship Id="rId26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34" Type="http://schemas.openxmlformats.org/officeDocument/2006/relationships/hyperlink" Target="consultantplus://offline/ref=9EB615E10864B625DFD8D96CBD6D9177F70DC0ABA7BED98E4A6CF01F1C14DD218D75F450DB57DC1AAEC7FD70899A45E5B0B94D9AE335916D70D6CFI900K" TargetMode="External"/><Relationship Id="rId7" Type="http://schemas.openxmlformats.org/officeDocument/2006/relationships/hyperlink" Target="consultantplus://offline/ref=9EB615E10864B625DFD8D96CBD6D9177F70DC0ABA7BED98E4A6CF01F1C14DD218D75F450DB57DC1AAEC7F97E899A45E5B0B94D9AE335916D70D6CFI900K" TargetMode="External"/><Relationship Id="rId12" Type="http://schemas.openxmlformats.org/officeDocument/2006/relationships/hyperlink" Target="consultantplus://offline/ref=9EB615E10864B625DFD8D96CBD6D9177F70DC0ABA7BED98E4A6CF01F1C14DD218D75F450DB57DC1AAEC7F873899A45E5B0B94D9AE335916D70D6CFI900K" TargetMode="External"/><Relationship Id="rId17" Type="http://schemas.openxmlformats.org/officeDocument/2006/relationships/hyperlink" Target="consultantplus://offline/ref=9EB615E10864B625DFD8D96CBD6D9177F70DC0ABA7BED98E4A6CF01F1C14DD218D75F450DB57DC1AAEC7FB72899A45E5B0B94D9AE335916D70D6CFI900K" TargetMode="External"/><Relationship Id="rId25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33" Type="http://schemas.openxmlformats.org/officeDocument/2006/relationships/hyperlink" Target="consultantplus://offline/ref=9EB615E10864B625DFD8D96CBD6D9177F70DC0ABA7BED98E4A6CF01F1C14DD218D75F450DB57DC1AAEC7FD73899A45E5B0B94D9AE335916D70D6CFI900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B615E10864B625DFD8D96CBD6D9177F70DC0ABA7BED98E4A6CF01F1C14DD218D75F450DB57DC1AAEC7FB72899A45E5B0B94D9AE335916D70D6CFI900K" TargetMode="External"/><Relationship Id="rId20" Type="http://schemas.openxmlformats.org/officeDocument/2006/relationships/hyperlink" Target="consultantplus://offline/ref=9EB615E10864B625DFD8D96CBD6D9177F70DC0ABA7BED98E4A6CF01F1C14DD218D75F450DB57DC1AAEC7FB72899A45E5B0B94D9AE335916D70D6CFI900K" TargetMode="External"/><Relationship Id="rId29" Type="http://schemas.openxmlformats.org/officeDocument/2006/relationships/hyperlink" Target="consultantplus://offline/ref=9EB615E10864B625DFD8D96CBD6D9177F70DC0ABA7BED98E4A6CF01F1C14DD218D75F450DB57DC1AAEC7FB71899A45E5B0B94D9AE335916D70D6CFI90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615E10864B625DFD8C761AB01CD78F0079AAEA4BDD2D91E33AB424B1DD776D83AF51E9D5EC31AAFD9FB7683IC07K" TargetMode="External"/><Relationship Id="rId11" Type="http://schemas.openxmlformats.org/officeDocument/2006/relationships/hyperlink" Target="consultantplus://offline/ref=9EB615E10864B625DFD8D96CBD6D9177F70DC0ABA7BED98E4A6CF01F1C14DD218D75F450DB57DC1AAEC7F872899A45E5B0B94D9AE335916D70D6CFI900K" TargetMode="External"/><Relationship Id="rId24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32" Type="http://schemas.openxmlformats.org/officeDocument/2006/relationships/hyperlink" Target="consultantplus://offline/ref=9EB615E10864B625DFD8D96CBD6D9177F70DC0ABA7BED98E4A6CF01F1C14DD218D75F450DB57DC1AAEC7FD76899A45E5B0B94D9AE335916D70D6CFI900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EB615E10864B625DFD8C761AB01CD78F0079BA6A5BFD2D91E33AB424B1DD776D83AF51E9D5EC31AAFD9FB7683IC07K" TargetMode="External"/><Relationship Id="rId15" Type="http://schemas.openxmlformats.org/officeDocument/2006/relationships/hyperlink" Target="consultantplus://offline/ref=9EB615E10864B625DFD8D96CBD6D9177F70DC0ABA7BED98E4A6CF01F1C14DD218D75F450DB57DC1AAEC7F871899A45E5B0B94D9AE335916D70D6CFI900K" TargetMode="External"/><Relationship Id="rId23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28" Type="http://schemas.openxmlformats.org/officeDocument/2006/relationships/hyperlink" Target="consultantplus://offline/ref=9EB615E10864B625DFD8D96CBD6D9177F70DC0ABA7BED98E4A6CF01F1C14DD218D75F450DB57DC1AAEC7FB70899A45E5B0B94D9AE335916D70D6CFI900K" TargetMode="External"/><Relationship Id="rId36" Type="http://schemas.openxmlformats.org/officeDocument/2006/relationships/hyperlink" Target="consultantplus://offline/ref=9EB615E10864B625DFD8D96CBD6D9177F70DC0ABA1BBDF87476CF01F1C14DD218D75F442DB0FD018AAD9F9779CCC14A0IE0CK" TargetMode="External"/><Relationship Id="rId10" Type="http://schemas.openxmlformats.org/officeDocument/2006/relationships/hyperlink" Target="consultantplus://offline/ref=9EB615E10864B625DFD8D96CBD6D9177F70DC0ABA7BED98E4A6CF01F1C14DD218D75F450DB57DC1AAEC7F872899A45E5B0B94D9AE335916D70D6CFI900K" TargetMode="External"/><Relationship Id="rId19" Type="http://schemas.openxmlformats.org/officeDocument/2006/relationships/hyperlink" Target="consultantplus://offline/ref=9EB615E10864B625DFD8D96CBD6D9177F70DC0ABA7BED98E4A6CF01F1C14DD218D75F450DB57DC1AAEC7FB72899A45E5B0B94D9AE335916D70D6CFI900K" TargetMode="External"/><Relationship Id="rId31" Type="http://schemas.openxmlformats.org/officeDocument/2006/relationships/hyperlink" Target="consultantplus://offline/ref=9EB615E10864B625DFD8D96CBD6D9177F70DC0ABA7BED98E4A6CF01F1C14DD218D75F450DB57DC1AAEC7FA71899A45E5B0B94D9AE335916D70D6CFI900K" TargetMode="External"/><Relationship Id="rId4" Type="http://schemas.openxmlformats.org/officeDocument/2006/relationships/hyperlink" Target="consultantplus://offline/ref=9EB615E10864B625DFD8D96CBD6D9177F70DC0ABA7BED98E4A6CF01F1C14DD218D75F450DB57DC1AAEC7F971899A45E5B0B94D9AE335916D70D6CFI900K" TargetMode="External"/><Relationship Id="rId9" Type="http://schemas.openxmlformats.org/officeDocument/2006/relationships/hyperlink" Target="consultantplus://offline/ref=9EB615E10864B625DFD8D96CBD6D9177F70DC0ABA7BED98E4A6CF01F1C14DD218D75F450DB57DC1AAEC7F875899A45E5B0B94D9AE335916D70D6CFI900K" TargetMode="External"/><Relationship Id="rId14" Type="http://schemas.openxmlformats.org/officeDocument/2006/relationships/hyperlink" Target="consultantplus://offline/ref=9EB615E10864B625DFD8D96CBD6D9177F70DC0ABA7BED98E4A6CF01F1C14DD218D75F450DB57DC1AAEC7F870899A45E5B0B94D9AE335916D70D6CFI900K" TargetMode="External"/><Relationship Id="rId22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27" Type="http://schemas.openxmlformats.org/officeDocument/2006/relationships/hyperlink" Target="consultantplus://offline/ref=9EB615E10864B625DFD8D96CBD6D9177F70DC0ABA7BED98E4A6CF01F1C14DD218D75F450DB57DC1AAEC7FB73899A45E5B0B94D9AE335916D70D6CFI900K" TargetMode="External"/><Relationship Id="rId30" Type="http://schemas.openxmlformats.org/officeDocument/2006/relationships/hyperlink" Target="consultantplus://offline/ref=9EB615E10864B625DFD8D96CBD6D9177F70DC0ABA7BED98E4A6CF01F1C14DD218D75F450DB57DC1AAEC7FA74899A45E5B0B94D9AE335916D70D6CFI900K" TargetMode="External"/><Relationship Id="rId35" Type="http://schemas.openxmlformats.org/officeDocument/2006/relationships/hyperlink" Target="consultantplus://offline/ref=9EB615E10864B625DFD8D96CBD6D9177F70DC0ABA7BED98E4A6CF01F1C14DD218D75F450DB57DC1AAEC7FD71899A45E5B0B94D9AE335916D70D6CFI90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2019-01-24T10:52:00Z</dcterms:created>
  <dcterms:modified xsi:type="dcterms:W3CDTF">2019-01-24T10:52:00Z</dcterms:modified>
</cp:coreProperties>
</file>