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D3" w:rsidRDefault="005D04D3" w:rsidP="005D04D3">
      <w:pPr>
        <w:pStyle w:val="ConsPlusTitlePage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D04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4D3" w:rsidRDefault="005D04D3">
            <w:pPr>
              <w:pStyle w:val="ConsPlusNormal"/>
            </w:pPr>
            <w:r>
              <w:t>8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D04D3" w:rsidRDefault="005D04D3">
            <w:pPr>
              <w:pStyle w:val="ConsPlusNormal"/>
              <w:jc w:val="right"/>
            </w:pPr>
            <w:r>
              <w:t>N 35-ОЗ</w:t>
            </w:r>
          </w:p>
        </w:tc>
      </w:tr>
    </w:tbl>
    <w:p w:rsidR="005D04D3" w:rsidRDefault="005D04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4D3" w:rsidRDefault="005D04D3">
      <w:pPr>
        <w:pStyle w:val="ConsPlusNormal"/>
        <w:jc w:val="center"/>
      </w:pPr>
    </w:p>
    <w:p w:rsidR="005D04D3" w:rsidRDefault="005D04D3">
      <w:pPr>
        <w:pStyle w:val="ConsPlusTitle"/>
        <w:jc w:val="center"/>
      </w:pPr>
      <w:r>
        <w:t>ЗАКОН ИВАНОВСКОЙ ОБЛАСТИ</w:t>
      </w:r>
    </w:p>
    <w:p w:rsidR="005D04D3" w:rsidRDefault="005D04D3">
      <w:pPr>
        <w:pStyle w:val="ConsPlusTitle"/>
        <w:jc w:val="center"/>
      </w:pPr>
    </w:p>
    <w:p w:rsidR="005D04D3" w:rsidRDefault="005D04D3">
      <w:pPr>
        <w:pStyle w:val="ConsPlusTitle"/>
        <w:jc w:val="center"/>
      </w:pPr>
      <w:r>
        <w:t>О ПРАВАХ ПРОФЕССИОНАЛЬНЫХ СОЮЗОВ В ОТНОШЕНИЯХ</w:t>
      </w:r>
    </w:p>
    <w:p w:rsidR="005D04D3" w:rsidRDefault="005D04D3">
      <w:pPr>
        <w:pStyle w:val="ConsPlusTitle"/>
        <w:jc w:val="center"/>
      </w:pPr>
      <w:r>
        <w:t>С ОРГАНАМИ ГОСУДАРСТВЕННОЙ ВЛАСТИ, ОРГАНАМИ МЕСТНОГО</w:t>
      </w:r>
    </w:p>
    <w:p w:rsidR="005D04D3" w:rsidRDefault="005D04D3">
      <w:pPr>
        <w:pStyle w:val="ConsPlusTitle"/>
        <w:jc w:val="center"/>
      </w:pPr>
      <w:r>
        <w:t>САМОУПРАВЛЕНИЯ, РАБОТОДАТЕЛЯМИ, ИХ ОБЪЕДИНЕНИЯМИ</w:t>
      </w:r>
    </w:p>
    <w:p w:rsidR="005D04D3" w:rsidRDefault="005D04D3">
      <w:pPr>
        <w:pStyle w:val="ConsPlusTitle"/>
        <w:jc w:val="center"/>
      </w:pPr>
      <w:r>
        <w:t>(СОЮЗАМИ, АССОЦИАЦИЯМИ), ДРУГИМИ ОБЩЕСТВЕННЫМИ</w:t>
      </w:r>
    </w:p>
    <w:p w:rsidR="005D04D3" w:rsidRDefault="005D04D3">
      <w:pPr>
        <w:pStyle w:val="ConsPlusTitle"/>
        <w:jc w:val="center"/>
      </w:pPr>
      <w:r>
        <w:t xml:space="preserve">ОБЪЕДИНЕНИЯМИ И </w:t>
      </w:r>
      <w:proofErr w:type="gramStart"/>
      <w:r>
        <w:t>ГАРАНТИЯХ</w:t>
      </w:r>
      <w:proofErr w:type="gramEnd"/>
      <w:r>
        <w:t xml:space="preserve"> ИХ ДЕЯТЕЛЬНОСТИ</w:t>
      </w:r>
    </w:p>
    <w:p w:rsidR="005D04D3" w:rsidRDefault="005D04D3">
      <w:pPr>
        <w:pStyle w:val="ConsPlusTitle"/>
        <w:jc w:val="center"/>
      </w:pPr>
      <w:r>
        <w:t>В ИВАНОВСКОЙ ОБЛАСТИ</w:t>
      </w:r>
    </w:p>
    <w:p w:rsidR="005D04D3" w:rsidRDefault="005D04D3">
      <w:pPr>
        <w:pStyle w:val="ConsPlusNormal"/>
        <w:jc w:val="center"/>
      </w:pPr>
    </w:p>
    <w:p w:rsidR="005D04D3" w:rsidRDefault="005D04D3">
      <w:pPr>
        <w:pStyle w:val="ConsPlusNormal"/>
        <w:jc w:val="right"/>
      </w:pPr>
      <w:proofErr w:type="gramStart"/>
      <w:r>
        <w:t>Принят</w:t>
      </w:r>
      <w:proofErr w:type="gramEnd"/>
    </w:p>
    <w:p w:rsidR="005D04D3" w:rsidRDefault="005D04D3">
      <w:pPr>
        <w:pStyle w:val="ConsPlusNormal"/>
        <w:jc w:val="right"/>
      </w:pPr>
      <w:r>
        <w:t>Ивановской областной Думой</w:t>
      </w:r>
    </w:p>
    <w:p w:rsidR="005D04D3" w:rsidRDefault="005D04D3">
      <w:pPr>
        <w:pStyle w:val="ConsPlusNormal"/>
        <w:jc w:val="right"/>
      </w:pPr>
      <w:r>
        <w:t>31 мая 2012 года</w:t>
      </w:r>
    </w:p>
    <w:p w:rsidR="005D04D3" w:rsidRDefault="005D04D3">
      <w:pPr>
        <w:pStyle w:val="ConsPlusNormal"/>
        <w:jc w:val="right"/>
      </w:pPr>
    </w:p>
    <w:p w:rsidR="005D04D3" w:rsidRDefault="005D04D3">
      <w:pPr>
        <w:pStyle w:val="ConsPlusNormal"/>
        <w:ind w:firstLine="540"/>
        <w:jc w:val="both"/>
      </w:pPr>
      <w:proofErr w:type="gramStart"/>
      <w:r>
        <w:t xml:space="preserve">Настоящий Закон принят на основании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12.01.1996 N 10-ФЗ "О профессиональных союзах, их правах и гарантиях деятельности" (далее - Федеральный закон) с целью установления взаимодействия профессиональных союзов, их объединений (ассоциаций), первичных профсоюзных организаций (далее - профсоюзы), действующих в Ивановской области, с органами государственной власти Ивановской области, органами местного самоуправления, работодателями, их объединениями (союзами, ассоциациями), другими общественными объединениями</w:t>
      </w:r>
      <w:proofErr w:type="gramEnd"/>
      <w:r>
        <w:t xml:space="preserve"> на территории Ивановской области.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Normal"/>
        <w:ind w:firstLine="540"/>
        <w:jc w:val="both"/>
      </w:pPr>
      <w:r>
        <w:t>1. Настоящий Закон определяет права профсоюзов в отношениях с органами государственной власти Ивановской области, органами местного самоуправления, работодателями, их объединениями (союзами, ассоциациями), другими общественными объединениями и гарантии их деятельности на территории Ивановской области.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 xml:space="preserve">2. Настоящий Закон не применяется в отношении профсоюзов, указанных в </w:t>
      </w:r>
      <w:hyperlink r:id="rId6" w:history="1">
        <w:r>
          <w:rPr>
            <w:color w:val="0000FF"/>
          </w:rPr>
          <w:t>абзаце втором части 2 статьи 4</w:t>
        </w:r>
      </w:hyperlink>
      <w:r>
        <w:t xml:space="preserve"> Федерального закона.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Title"/>
        <w:ind w:firstLine="540"/>
        <w:jc w:val="both"/>
        <w:outlineLvl w:val="0"/>
      </w:pPr>
      <w:r>
        <w:t>Статья 2. Отношения профсоюзов с органами государственной власти Ивановской области, органами местного самоуправления, работодателями, их объединениями (союзами, ассоциациями), другими общественными объединениями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Normal"/>
        <w:ind w:firstLine="540"/>
        <w:jc w:val="both"/>
      </w:pPr>
      <w:r>
        <w:t>1. Отношения профсоюзов с органами государственной власти Ивановской области, органами местного самоуправления, работодателями, их объединениями (союзами, ассоциациями) строятся на основе социального партнерства и взаимодействия сторон трудовых отношений, их представителей, а также на основе системы коллективных договоров, соглашений.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2. Отношения профсоюзов с другими общественными объединениями строятся на основе сотрудничества и уважения взаимных интересов.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3. Профсоюзы вправе осуществлять взаимодействие с органами государственной власти Ивановской области, органами местного самоуправления, работодателями, их объединениями (союзами, ассоциациями), другими 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 xml:space="preserve">4. Формами взаимодействия органов государственной власти Ивановской области, органов местного самоуправления, работодателей, их объединений (союзов, ассоциаций), других общественных объединений с профсоюзами по вопросам социально-трудовых отношений </w:t>
      </w:r>
      <w:r>
        <w:lastRenderedPageBreak/>
        <w:t>являются проведение консультаций, переговоров, заключение договоров о сотрудничестве.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Title"/>
        <w:ind w:firstLine="540"/>
        <w:jc w:val="both"/>
        <w:outlineLvl w:val="0"/>
      </w:pPr>
      <w:r>
        <w:t>Статья 3. Права профсоюзов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Normal"/>
        <w:ind w:firstLine="540"/>
        <w:jc w:val="both"/>
      </w:pPr>
      <w:r>
        <w:t>1. Проекты нормативных правовых актов, затрагивающих социально-трудовые права работников, рассматриваются и принимаются органами исполнительной власти Ивановской области, органами местного самоуправления с учетом мнения профсоюзов.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2. Профсоюзы вправе выступать с предложениями о принятии законов, иных нормативных правовых актов по вопросам социально-трудовых отношений.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3. Профсоюзы вправе участвовать в рассмотрении органами государственной власти Ивановской области, органами местного самоуправления, а также работодателями, их объединениями (союзами, ассоциациями), другими общественными объединениями своих предложений по вопросам социально-трудовых отношений.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4. Для осуществления своей уставной деятельности профсоюзы вправе бесплатно и беспрепятственно получать от органов государственной власти Ивановской области, органов местного самоуправления, работодателей, их объединений (союзов, ассоциаций) информацию по вопросам социально-трудовых отношений.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Профсоюзы имеют право обсуждать полученную информацию с приглашением представителей органов государственной власти Ивановской области, органов местного самоуправления, работодателей, их объединений (союзов, ассоциаций).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 xml:space="preserve">5. Профсоюзы вправе осуществлять профсоюзный </w:t>
      </w:r>
      <w:proofErr w:type="gramStart"/>
      <w:r>
        <w:t>контроль за</w:t>
      </w:r>
      <w:proofErr w:type="gramEnd"/>
      <w:r>
        <w:t xml:space="preserve"> соблюдением </w:t>
      </w:r>
      <w:hyperlink r:id="rId7" w:history="1">
        <w:r>
          <w:rPr>
            <w:color w:val="0000FF"/>
          </w:rPr>
          <w:t>законодательства</w:t>
        </w:r>
      </w:hyperlink>
      <w:r>
        <w:t xml:space="preserve"> о труде в организациях, в которых работают члены данного профсоюза, в том числе в период проведения в организации процедур, применяемых в деле о банкротстве.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6. Профсоюзы вправе участвовать в формировании социальных программ, направленных на создание условий, обеспечивающих достойную жизнь и свободное развитие человека.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7. Профсоюзы вправе участвовать в формировании программ по вопросам охраны окружающей среды, а также в разработке нормативных правовых и других актов, регламентирующих вопросы экологической безопасности.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 xml:space="preserve">8. Профсоюзы вправе осуществлять </w:t>
      </w:r>
      <w:proofErr w:type="gramStart"/>
      <w:r>
        <w:t>контроль за</w:t>
      </w:r>
      <w:proofErr w:type="gramEnd"/>
      <w:r>
        <w:t xml:space="preserve"> мероприятиями, направленными на повышение уровня жилищного, коммунального, бытового, медицинского обеспечения, культурного обслуживания работников и развития спорта в соответствии с законодательством.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9. Профсоюзы имеют право пользоваться государственными региональными средствами массовой информации в порядке, определяемом договорами с их учредителями.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Title"/>
        <w:ind w:firstLine="540"/>
        <w:jc w:val="both"/>
        <w:outlineLvl w:val="0"/>
      </w:pPr>
      <w:r>
        <w:t>Статья 4. Гарантии прав профсоюзов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Normal"/>
        <w:ind w:firstLine="540"/>
        <w:jc w:val="both"/>
      </w:pPr>
      <w:r>
        <w:t xml:space="preserve">В Ивановской области профсоюзам обеспечиваются гарантии их прав, установленные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>, настоящим Законом, международными договорами и конвенциями, ратифицированными Российской Федерацией.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Title"/>
        <w:ind w:firstLine="540"/>
        <w:jc w:val="both"/>
        <w:outlineLvl w:val="0"/>
      </w:pPr>
      <w:r>
        <w:t>Статья 5. Создание условий для осуществления деятельности профсоюзов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Normal"/>
        <w:ind w:firstLine="540"/>
        <w:jc w:val="both"/>
      </w:pPr>
      <w:r>
        <w:t>1. Органы государственной власти Ивановской области, органы местного самоуправления и их должностные лица не могут осуществлять вмешательство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lastRenderedPageBreak/>
        <w:t xml:space="preserve">2. Органы государственной власти Ивановской области, органы местного самоуправления оказывают поддержку профсоюзам в соответствии с законодательством </w:t>
      </w:r>
      <w:hyperlink r:id="rId9" w:history="1">
        <w:r>
          <w:rPr>
            <w:color w:val="0000FF"/>
          </w:rPr>
          <w:t>о некоммерческих организациях</w:t>
        </w:r>
      </w:hyperlink>
      <w:r>
        <w:t xml:space="preserve"> и </w:t>
      </w:r>
      <w:hyperlink r:id="rId10" w:history="1">
        <w:r>
          <w:rPr>
            <w:color w:val="0000FF"/>
          </w:rPr>
          <w:t>общественных объединениях</w:t>
        </w:r>
      </w:hyperlink>
      <w:r>
        <w:t>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3. Работодатели оказывают содействие созданию условий для обеспечения уставной деятельности профсоюза в соответствии с законодательством.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4. Работодатели, их объединения (союзы, ассоциации), в которых работают члены профсоюза, не препятствуют допуску представителей соответствующего вышестоящего профсоюзного органа при осуществлении профсоюзного контроля в организации независимо от ее формы собственности и подчиненности.</w:t>
      </w:r>
    </w:p>
    <w:p w:rsidR="005D04D3" w:rsidRDefault="005D04D3">
      <w:pPr>
        <w:pStyle w:val="ConsPlusNormal"/>
        <w:spacing w:before="220"/>
        <w:ind w:firstLine="540"/>
        <w:jc w:val="both"/>
      </w:pPr>
      <w:r>
        <w:t>5. При наличии письменных заявлений работников, являющихся членами профсоюза,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договором, соглашением.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5D04D3" w:rsidRDefault="005D04D3">
      <w:pPr>
        <w:pStyle w:val="ConsPlusNormal"/>
        <w:ind w:firstLine="540"/>
        <w:jc w:val="both"/>
      </w:pPr>
    </w:p>
    <w:p w:rsidR="005D04D3" w:rsidRDefault="005D04D3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5D04D3" w:rsidRDefault="005D04D3">
      <w:pPr>
        <w:pStyle w:val="ConsPlusNormal"/>
        <w:jc w:val="both"/>
      </w:pPr>
    </w:p>
    <w:p w:rsidR="005D04D3" w:rsidRDefault="005D04D3">
      <w:pPr>
        <w:pStyle w:val="ConsPlusNormal"/>
        <w:jc w:val="right"/>
      </w:pPr>
      <w:r>
        <w:t>Губернатор Ивановской области</w:t>
      </w:r>
    </w:p>
    <w:p w:rsidR="005D04D3" w:rsidRDefault="005D04D3">
      <w:pPr>
        <w:pStyle w:val="ConsPlusNormal"/>
        <w:jc w:val="right"/>
      </w:pPr>
      <w:r>
        <w:t>М.А.МЕНЬ</w:t>
      </w:r>
    </w:p>
    <w:p w:rsidR="005D04D3" w:rsidRDefault="005D04D3">
      <w:pPr>
        <w:pStyle w:val="ConsPlusNormal"/>
      </w:pPr>
      <w:r>
        <w:t>г. Иваново</w:t>
      </w:r>
    </w:p>
    <w:p w:rsidR="005D04D3" w:rsidRDefault="005D04D3">
      <w:pPr>
        <w:pStyle w:val="ConsPlusNormal"/>
        <w:spacing w:before="220"/>
      </w:pPr>
      <w:r>
        <w:t>8 июня 2012 года</w:t>
      </w:r>
    </w:p>
    <w:p w:rsidR="005D04D3" w:rsidRDefault="005D04D3">
      <w:pPr>
        <w:pStyle w:val="ConsPlusNormal"/>
        <w:spacing w:before="220"/>
      </w:pPr>
      <w:r>
        <w:t>N 35-ОЗ</w:t>
      </w:r>
    </w:p>
    <w:p w:rsidR="005D04D3" w:rsidRDefault="005D04D3">
      <w:pPr>
        <w:pStyle w:val="ConsPlusNormal"/>
      </w:pPr>
    </w:p>
    <w:p w:rsidR="005D04D3" w:rsidRDefault="005D04D3">
      <w:pPr>
        <w:pStyle w:val="ConsPlusNormal"/>
      </w:pPr>
    </w:p>
    <w:p w:rsidR="005D04D3" w:rsidRDefault="005D04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B7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4D3"/>
    <w:rsid w:val="005D04D3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0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99261F23072B46B313DAFCABE2515B2C5DAC74E3F7327BAC3B11A667632E24699C33B916311714A7515495DEB9A27473955F08DDEAF903i3B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99261F23072B46B313DAFCABE2515B2D5CA97CE6F7327BAC3B11A667632E247B9C6BB514350812A74402C49BiEB5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99261F23072B46B313DAFCABE2515B2C5DAC74E3F7327BAC3B11A667632E24699C33BF1D654756F35702C084ECAE68758B5Ei0B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899261F23072B46B313DAFCABE2515B2C5DAC74E3F7327BAC3B11A667632E24699C33B916311616A4515495DEB9A27473955F08DDEAF903i3B5L" TargetMode="External"/><Relationship Id="rId10" Type="http://schemas.openxmlformats.org/officeDocument/2006/relationships/hyperlink" Target="consultantplus://offline/ref=3899261F23072B46B313DAFCABE2515B2C55A872E2F7327BAC3B11A667632E247B9C6BB514350812A74402C49BiEB5L" TargetMode="External"/><Relationship Id="rId4" Type="http://schemas.openxmlformats.org/officeDocument/2006/relationships/hyperlink" Target="consultantplus://offline/ref=3899261F23072B46B313DAFCABE2515B2C55AA71EEA96579FD6E1FA36F3374347FD53CBC0831170CA45A01iCBDL" TargetMode="External"/><Relationship Id="rId9" Type="http://schemas.openxmlformats.org/officeDocument/2006/relationships/hyperlink" Target="consultantplus://offline/ref=3899261F23072B46B313DAFCABE2515B2D5DAD7CE1FA327BAC3B11A667632E247B9C6BB514350812A74402C49BiEB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2019-01-24T11:01:00Z</dcterms:created>
  <dcterms:modified xsi:type="dcterms:W3CDTF">2019-01-24T11:01:00Z</dcterms:modified>
</cp:coreProperties>
</file>