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2D6783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РАСПОРЯЖЕНИЕ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A31701">
              <w:rPr>
                <w:sz w:val="28"/>
              </w:rPr>
              <w:t>24.12.2025</w:t>
            </w:r>
            <w:r w:rsidR="00C979DD">
              <w:rPr>
                <w:sz w:val="28"/>
              </w:rPr>
              <w:t xml:space="preserve"> № </w:t>
            </w:r>
            <w:r w:rsidR="00A31701">
              <w:rPr>
                <w:sz w:val="28"/>
              </w:rPr>
              <w:t>154</w:t>
            </w:r>
            <w:r w:rsidR="00C979DD">
              <w:rPr>
                <w:sz w:val="28"/>
              </w:rPr>
              <w:t>-</w:t>
            </w:r>
            <w:r w:rsidR="00330310">
              <w:rPr>
                <w:sz w:val="28"/>
              </w:rPr>
              <w:t>р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180"/>
      </w:tblGrid>
      <w:tr w:rsidR="00D65A60">
        <w:tc>
          <w:tcPr>
            <w:tcW w:w="9180" w:type="dxa"/>
          </w:tcPr>
          <w:p w:rsidR="00D65A60" w:rsidRDefault="00717CA6" w:rsidP="002D6783">
            <w:pPr>
              <w:tabs>
                <w:tab w:val="left" w:pos="1260"/>
              </w:tabs>
              <w:adjustRightInd w:val="0"/>
              <w:jc w:val="center"/>
              <w:rPr>
                <w:b/>
                <w:sz w:val="28"/>
              </w:rPr>
            </w:pPr>
            <w:r w:rsidRPr="005A4A81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2D6783">
              <w:rPr>
                <w:b/>
                <w:color w:val="000000"/>
                <w:sz w:val="28"/>
                <w:szCs w:val="28"/>
              </w:rPr>
              <w:t>плана мероприятий по</w:t>
            </w:r>
            <w:r w:rsidRPr="005A4A81">
              <w:rPr>
                <w:b/>
                <w:color w:val="000000"/>
                <w:sz w:val="28"/>
                <w:szCs w:val="28"/>
              </w:rPr>
              <w:t xml:space="preserve"> реализации </w:t>
            </w:r>
            <w:r w:rsidR="002D6783">
              <w:rPr>
                <w:b/>
                <w:color w:val="000000"/>
                <w:sz w:val="28"/>
                <w:szCs w:val="28"/>
              </w:rPr>
              <w:t xml:space="preserve">стратегии реализации </w:t>
            </w:r>
            <w:r w:rsidRPr="005A4A81">
              <w:rPr>
                <w:b/>
                <w:color w:val="000000"/>
                <w:sz w:val="28"/>
                <w:szCs w:val="28"/>
              </w:rPr>
              <w:t>молодежной политики</w:t>
            </w:r>
            <w:r w:rsidR="002D678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A4A81">
              <w:rPr>
                <w:b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color w:val="000000"/>
                <w:sz w:val="28"/>
                <w:szCs w:val="28"/>
              </w:rPr>
              <w:t>Ивановской области на период до 2030 года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180"/>
      </w:tblGrid>
      <w:tr w:rsidR="00D65A60">
        <w:tc>
          <w:tcPr>
            <w:tcW w:w="9180" w:type="dxa"/>
          </w:tcPr>
          <w:p w:rsidR="00D65A60" w:rsidRDefault="00717CA6" w:rsidP="00D0642A">
            <w:pPr>
              <w:pStyle w:val="a4"/>
              <w:rPr>
                <w:b/>
              </w:rPr>
            </w:pPr>
            <w:r>
              <w:t xml:space="preserve">В соответствии с </w:t>
            </w:r>
            <w:r w:rsidR="00155A75">
              <w:t xml:space="preserve">распоряжением </w:t>
            </w:r>
            <w:r>
              <w:t xml:space="preserve">Правительства Российской Федерации от </w:t>
            </w:r>
            <w:r w:rsidR="002D6783">
              <w:t>23.06.2025</w:t>
            </w:r>
            <w:r>
              <w:t xml:space="preserve"> № </w:t>
            </w:r>
            <w:r w:rsidR="002D6783">
              <w:t>1620</w:t>
            </w:r>
            <w:r>
              <w:t>-р</w:t>
            </w:r>
            <w:r w:rsidR="002D6783">
              <w:t>:</w:t>
            </w:r>
          </w:p>
          <w:p w:rsidR="00122A1D" w:rsidRDefault="002116FF" w:rsidP="002116FF">
            <w:pPr>
              <w:pStyle w:val="a4"/>
            </w:pPr>
            <w:r>
              <w:t xml:space="preserve">1. </w:t>
            </w:r>
            <w:r w:rsidR="00717CA6">
              <w:t xml:space="preserve">Утвердить </w:t>
            </w:r>
            <w:r w:rsidR="00155A75">
              <w:t xml:space="preserve">план </w:t>
            </w:r>
            <w:r>
              <w:t xml:space="preserve">мероприятий по реализации </w:t>
            </w:r>
            <w:r w:rsidR="002D6783">
              <w:t>с</w:t>
            </w:r>
            <w:r w:rsidR="00717CA6">
              <w:t>тратеги</w:t>
            </w:r>
            <w:r>
              <w:t>и</w:t>
            </w:r>
            <w:r w:rsidR="00717CA6">
              <w:t xml:space="preserve"> реализации молодежной политики в Ивановской области на период до 2030 года (далее – </w:t>
            </w:r>
            <w:r>
              <w:t>План</w:t>
            </w:r>
            <w:r w:rsidR="00717CA6">
              <w:t>)</w:t>
            </w:r>
            <w:r w:rsidR="00FF0A87">
              <w:t xml:space="preserve"> (прилагается)</w:t>
            </w:r>
            <w:r w:rsidR="00717CA6">
              <w:t>.</w:t>
            </w:r>
          </w:p>
          <w:p w:rsidR="002116FF" w:rsidRPr="00066BFA" w:rsidRDefault="002116FF" w:rsidP="00991DF7">
            <w:pPr>
              <w:pStyle w:val="a4"/>
            </w:pPr>
            <w:r>
              <w:t xml:space="preserve">2. </w:t>
            </w:r>
            <w:r w:rsidR="00991DF7">
              <w:t xml:space="preserve">Ответственным исполнительным органам государственной власти Ивановской области </w:t>
            </w:r>
            <w:r>
              <w:t>представл</w:t>
            </w:r>
            <w:r w:rsidR="00991DF7">
              <w:t>ять информацию</w:t>
            </w:r>
            <w:r>
              <w:t xml:space="preserve"> о ходе выполнения Плана в комитет Ивановской</w:t>
            </w:r>
            <w:r w:rsidR="00155A75">
              <w:t xml:space="preserve"> области по молодежной политике</w:t>
            </w:r>
            <w:r>
              <w:t xml:space="preserve"> согласно срокам реализации.</w:t>
            </w:r>
          </w:p>
        </w:tc>
      </w:tr>
    </w:tbl>
    <w:p w:rsidR="00D65A60" w:rsidRDefault="00917AA8" w:rsidP="00434DFC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76835</wp:posOffset>
            </wp:positionV>
            <wp:extent cx="1337310" cy="1310640"/>
            <wp:effectExtent l="19050" t="0" r="0" b="0"/>
            <wp:wrapNone/>
            <wp:docPr id="2" name="Рисунок 1" descr="C:\Users\sergeycheva_es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cheva_es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991DF7" w:rsidRDefault="000232F2" w:rsidP="00991DF7">
      <w:pPr>
        <w:jc w:val="right"/>
        <w:rPr>
          <w:sz w:val="28"/>
          <w:szCs w:val="28"/>
        </w:rPr>
        <w:sectPr w:rsidR="00991DF7" w:rsidSect="00BD5438">
          <w:headerReference w:type="default" r:id="rId10"/>
          <w:pgSz w:w="11906" w:h="16838"/>
          <w:pgMar w:top="1134" w:right="1276" w:bottom="1134" w:left="1701" w:header="720" w:footer="720" w:gutter="0"/>
          <w:cols w:space="720"/>
          <w:titlePg/>
          <w:docGrid w:linePitch="326"/>
        </w:sectPr>
      </w:pPr>
      <w:r>
        <w:rPr>
          <w:sz w:val="28"/>
          <w:szCs w:val="28"/>
        </w:rPr>
        <w:br w:type="page"/>
      </w:r>
    </w:p>
    <w:p w:rsidR="00991DF7" w:rsidRPr="00BD7C1D" w:rsidRDefault="00E02018" w:rsidP="00991DF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1DF7" w:rsidRPr="00BD7C1D">
        <w:rPr>
          <w:sz w:val="28"/>
          <w:szCs w:val="28"/>
        </w:rPr>
        <w:t xml:space="preserve">к </w:t>
      </w:r>
      <w:r w:rsidR="00330310">
        <w:rPr>
          <w:sz w:val="28"/>
          <w:szCs w:val="28"/>
        </w:rPr>
        <w:t>распоряжению</w:t>
      </w:r>
    </w:p>
    <w:p w:rsidR="00991DF7" w:rsidRPr="00BD7C1D" w:rsidRDefault="00991DF7" w:rsidP="00991DF7">
      <w:pPr>
        <w:jc w:val="right"/>
        <w:rPr>
          <w:sz w:val="28"/>
          <w:szCs w:val="28"/>
        </w:rPr>
      </w:pPr>
      <w:r w:rsidRPr="00BD7C1D">
        <w:rPr>
          <w:sz w:val="28"/>
          <w:szCs w:val="28"/>
        </w:rPr>
        <w:t>Правительства Ивановской области</w:t>
      </w:r>
    </w:p>
    <w:p w:rsidR="00991DF7" w:rsidRPr="00BD7C1D" w:rsidRDefault="00A31701" w:rsidP="00991DF7">
      <w:pPr>
        <w:jc w:val="right"/>
        <w:rPr>
          <w:sz w:val="28"/>
          <w:szCs w:val="28"/>
        </w:rPr>
      </w:pPr>
      <w:r>
        <w:rPr>
          <w:sz w:val="28"/>
        </w:rPr>
        <w:t>от 24.12.2025 № 154-рп</w:t>
      </w:r>
    </w:p>
    <w:p w:rsidR="00991DF7" w:rsidRPr="002D57FC" w:rsidRDefault="00991DF7" w:rsidP="00991DF7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</w:p>
    <w:p w:rsidR="002D57FC" w:rsidRPr="002D57FC" w:rsidRDefault="002D57FC" w:rsidP="00991DF7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  <w:proofErr w:type="gramStart"/>
      <w:r w:rsidRPr="002D57FC">
        <w:rPr>
          <w:b/>
          <w:bCs/>
          <w:sz w:val="28"/>
          <w:szCs w:val="28"/>
        </w:rPr>
        <w:t>П</w:t>
      </w:r>
      <w:proofErr w:type="gramEnd"/>
      <w:r w:rsidRPr="002D57FC">
        <w:rPr>
          <w:b/>
          <w:bCs/>
          <w:sz w:val="28"/>
          <w:szCs w:val="28"/>
        </w:rPr>
        <w:t xml:space="preserve"> Л А Н </w:t>
      </w:r>
    </w:p>
    <w:p w:rsidR="002D57FC" w:rsidRDefault="002D57FC" w:rsidP="002D57FC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  <w:r w:rsidRPr="002D57FC">
        <w:rPr>
          <w:b/>
          <w:bCs/>
          <w:sz w:val="28"/>
          <w:szCs w:val="28"/>
        </w:rPr>
        <w:t xml:space="preserve">мероприятий </w:t>
      </w:r>
      <w:r w:rsidR="00991DF7" w:rsidRPr="002D57FC">
        <w:rPr>
          <w:b/>
          <w:bCs/>
          <w:sz w:val="28"/>
          <w:szCs w:val="28"/>
        </w:rPr>
        <w:t xml:space="preserve">по реализации </w:t>
      </w:r>
      <w:r w:rsidR="00880278" w:rsidRPr="002D57FC">
        <w:rPr>
          <w:b/>
          <w:bCs/>
          <w:sz w:val="28"/>
          <w:szCs w:val="28"/>
        </w:rPr>
        <w:t>с</w:t>
      </w:r>
      <w:r w:rsidR="00991DF7" w:rsidRPr="002D57FC">
        <w:rPr>
          <w:b/>
          <w:bCs/>
          <w:sz w:val="28"/>
          <w:szCs w:val="28"/>
        </w:rPr>
        <w:t>тратегии реализации молодежной политики</w:t>
      </w:r>
      <w:r w:rsidRPr="002D57FC">
        <w:rPr>
          <w:b/>
          <w:bCs/>
          <w:sz w:val="28"/>
          <w:szCs w:val="28"/>
        </w:rPr>
        <w:t xml:space="preserve"> </w:t>
      </w:r>
      <w:r w:rsidR="00991DF7" w:rsidRPr="002D57FC">
        <w:rPr>
          <w:b/>
          <w:bCs/>
          <w:sz w:val="28"/>
          <w:szCs w:val="28"/>
        </w:rPr>
        <w:t xml:space="preserve">в Ивановской области на период </w:t>
      </w:r>
    </w:p>
    <w:p w:rsidR="00EB748E" w:rsidRDefault="00991DF7" w:rsidP="002D57FC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  <w:r w:rsidRPr="002D57FC">
        <w:rPr>
          <w:b/>
          <w:bCs/>
          <w:sz w:val="28"/>
          <w:szCs w:val="28"/>
        </w:rPr>
        <w:t>до 2030 года</w:t>
      </w:r>
      <w:r w:rsidR="002D57FC">
        <w:rPr>
          <w:b/>
          <w:bCs/>
          <w:sz w:val="28"/>
          <w:szCs w:val="28"/>
        </w:rPr>
        <w:t xml:space="preserve"> </w:t>
      </w:r>
    </w:p>
    <w:p w:rsidR="00991DF7" w:rsidRPr="002D57FC" w:rsidRDefault="00991DF7" w:rsidP="002D57FC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  <w:r w:rsidRPr="002D57FC">
        <w:rPr>
          <w:b/>
          <w:bCs/>
          <w:sz w:val="28"/>
          <w:szCs w:val="28"/>
        </w:rPr>
        <w:t>(ответственный за предоставление ежегодной отчетности в Федеральное агентство по делам молодежи (</w:t>
      </w:r>
      <w:proofErr w:type="spellStart"/>
      <w:r w:rsidRPr="002D57FC">
        <w:rPr>
          <w:b/>
          <w:bCs/>
          <w:sz w:val="28"/>
          <w:szCs w:val="28"/>
        </w:rPr>
        <w:t>Росмолодежь</w:t>
      </w:r>
      <w:proofErr w:type="spellEnd"/>
      <w:r w:rsidRPr="002D57FC">
        <w:rPr>
          <w:b/>
          <w:bCs/>
          <w:sz w:val="28"/>
          <w:szCs w:val="28"/>
        </w:rPr>
        <w:t>) –</w:t>
      </w:r>
      <w:r w:rsidR="002D57FC">
        <w:rPr>
          <w:b/>
          <w:bCs/>
          <w:sz w:val="28"/>
          <w:szCs w:val="28"/>
        </w:rPr>
        <w:t xml:space="preserve"> </w:t>
      </w:r>
      <w:r w:rsidR="002D57FC" w:rsidRPr="002D57FC">
        <w:rPr>
          <w:b/>
          <w:bCs/>
          <w:sz w:val="28"/>
          <w:szCs w:val="28"/>
        </w:rPr>
        <w:t>к</w:t>
      </w:r>
      <w:r w:rsidRPr="002D57FC">
        <w:rPr>
          <w:b/>
          <w:bCs/>
          <w:sz w:val="28"/>
          <w:szCs w:val="28"/>
        </w:rPr>
        <w:t>омитет Ивановской области по молодежной политике (далее – КМП)</w:t>
      </w:r>
      <w:r w:rsidR="00865D34" w:rsidRPr="002D57FC">
        <w:rPr>
          <w:b/>
          <w:bCs/>
          <w:sz w:val="28"/>
          <w:szCs w:val="28"/>
        </w:rPr>
        <w:t>)</w:t>
      </w:r>
    </w:p>
    <w:p w:rsidR="00991DF7" w:rsidRPr="002D57FC" w:rsidRDefault="00991DF7" w:rsidP="00991DF7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</w:p>
    <w:tbl>
      <w:tblPr>
        <w:tblStyle w:val="af2"/>
        <w:tblW w:w="15389" w:type="dxa"/>
        <w:jc w:val="center"/>
        <w:tblLayout w:type="fixed"/>
        <w:tblLook w:val="04A0"/>
      </w:tblPr>
      <w:tblGrid>
        <w:gridCol w:w="551"/>
        <w:gridCol w:w="3402"/>
        <w:gridCol w:w="4651"/>
        <w:gridCol w:w="1275"/>
        <w:gridCol w:w="4678"/>
        <w:gridCol w:w="832"/>
      </w:tblGrid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</w:t>
            </w:r>
            <w:r w:rsidR="00C54574"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</w:t>
            </w:r>
            <w:r w:rsidR="00C54574"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</w:t>
            </w:r>
            <w:r w:rsid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0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</w:t>
            </w:r>
            <w:proofErr w:type="spellEnd"/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наставничества в социальной сфере, привлечение к работе с детьми и молодежью лиц, имеющих значительные заслуги перед обществом, государственные награды, ведомственные знаки отличия, ветеранов боевых действий и участников специальной военной операции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меры поддержки наставничества;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вовлечены в патриотическое воспитание молодежи участники специальной военной операции, представители ветеранских организаций;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наставничества широко используются в профессиональной среде для передачи опыта молодым специалистам;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популяризирована среди потенциальных наставников цифровая платформа «НАСТАВНИК.РФ»;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мероприятия патриотической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 участниками проектов автономной некоммерческой организации «Россия – страна возможностей» из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2026 г., далее – 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B333F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Общероссийского общественно-государственного движения детей и молодежи «Движение Первых» Ивановской области (далее – 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допризывной подготовки в образовательных организациях всех уровней с целью формирования у юношей морально-психологической и физической готовности к военной службе, обеспечение обучающихся знаниями и умениями, необходимыми для освоения обязанностей защитника Отечества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 в рамках допризывной подготовки в образовательных организациях всех уровней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спорта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737F13" w:rsidRPr="00E02018" w:rsidTr="00E02018">
        <w:trPr>
          <w:trHeight w:val="58"/>
          <w:jc w:val="center"/>
        </w:trPr>
        <w:tc>
          <w:tcPr>
            <w:tcW w:w="551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к младшим, приобщение молодежи к культуре и исторической памяти</w:t>
            </w:r>
          </w:p>
        </w:tc>
        <w:tc>
          <w:tcPr>
            <w:tcW w:w="4651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реализованы проекты, направленные на сближение поколений и передачу традиционных российских духовно-нравственных ценностей от старших поколений к младшим, приобщение молодежи к культуре и исторической памяти через образы героев, выдающихся исторических личностей России, мероприятия, посвященные государственным и профессиональным праздникам Российской Федерации, памятным датам истории Отечества (военно-исторические реконструкции, памятные акции, военно-патриотические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марши по местам боевой славы, дни памяти, тематические программы и проекты)</w:t>
            </w:r>
          </w:p>
        </w:tc>
        <w:tc>
          <w:tcPr>
            <w:tcW w:w="1275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2030 годы</w:t>
            </w:r>
          </w:p>
        </w:tc>
        <w:tc>
          <w:tcPr>
            <w:tcW w:w="4678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Ивановской области,</w:t>
            </w: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туризма Ивановской области,</w:t>
            </w: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832" w:type="dxa"/>
            <w:hideMark/>
          </w:tcPr>
          <w:p w:rsidR="00737F13" w:rsidRPr="00E02018" w:rsidRDefault="00737F13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 w:val="restart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vMerge w:val="restart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взаимодействия в сфере воспитания детей и молодежи между общеобразовательными организациями, профессиональными образовательными организациями, образовательными организациями высшего образования и социально ориентированными некоммерческими организациями, осуществляющими патриотическое воспитание молодежи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и действуют межведомственные координационные советы по патриотическому воспитанию детей и молодежи;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усовершенствована работа межведомственных координационных органов по поддержке деятельности социально ориентированных некоммерческих организаций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 по сопровождению деятельности советников директоров по воспитанию и взаимодействию с детскими общественными объединениями, педагогов дополнительного образования и иных специалистов сферы воспитания и взаимодействия образовательных организаций с социально ориентированными некоммерческими организациями, осуществляющими патриотическое воспитание молодежи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опубликованы информационные и методические материалы для обеспечения работы организаций в сфере патриотического и духовно-нравственного воспитания детей и молодежи;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A75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подготовлены предложения о принятии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правовых актов о государственной политике в сфере патриотического воспитания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Создание для молодых семей благоприятных условий, направленных на повышение рождаемости, формирование ценностей семейной культуры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 w:val="restart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среди молодежи образа полной многодетной семьи. Разработка и реализация проектов и программ, направленных на развитие физической культуры и спорта, туризма, творчества для молодых семей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мероприятия, направленные на повышение престижа института семьи и популяризацию традиционных семейных ценностей и образа полной многодетной семьи;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мероприятия, посвященные празднованию Дня семьи, любви и верности, Дня матери, Дня отца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творческие, физкультурные мероприятия (в том числе для молодых семей)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спорта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</w:p>
          <w:p w:rsidR="00E02018" w:rsidRPr="00E02018" w:rsidRDefault="00E02018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Формирование системы ценностей здорового образа жизни в молодежной среде, обеспечение социальных гарантий молодежи, содействие ее образованию, научной, научно-технической и творческой деятельности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массовым спортом для молодежи, в том числе развитие и модернизация доступных объектов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спортивной 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растущего спроса молодежи на занятия современными видами спортивной активности и массового спорта, участие во Всероссийском физкультурно-спортивном комплексе «Готов к труду и обороне» (ГТО)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созданы условия для занятий физической культурой и массовым спортом для молодежи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спорта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IV. 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0044F0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общедоступных сервисов для молодежи по поиску работы с участием профильных ведомств и компаний-работодателей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усовершенствована система работы общедоступных сервисов для молодежи по поиску работы с участием 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 органов государственной власти Ивановской области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профильных ведомств и компаний-работодателей;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Всероссийская ярмарка трудоустройства «Работа России. Время возможностей»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Ивановской области по труду, содействию занятости населения и трудовой миграции,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shd w:val="clear" w:color="auto" w:fill="auto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hideMark/>
          </w:tcPr>
          <w:p w:rsidR="00991DF7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административных барьеров при трудоустройстве несовершеннолетних граждан в возрасте 14 – 17 лет, в том числе молодых граждан с ограниченными возможностями здоровья и инвалидов, развитие инфраструктуры подростковой занятости</w:t>
            </w:r>
          </w:p>
          <w:p w:rsidR="006F31B5" w:rsidRDefault="006F31B5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1B5" w:rsidRPr="00E02018" w:rsidRDefault="006F31B5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внедрены стандарты трудоустройства несовершеннолетних граждан</w:t>
            </w:r>
          </w:p>
        </w:tc>
        <w:tc>
          <w:tcPr>
            <w:tcW w:w="1275" w:type="dxa"/>
            <w:shd w:val="clear" w:color="auto" w:fill="auto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shd w:val="clear" w:color="auto" w:fill="auto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Ивановской области по труду, содействию занятости населения и трудовой миграции,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  <w:bookmarkStart w:id="0" w:name="_GoBack"/>
            <w:bookmarkEnd w:id="0"/>
          </w:p>
        </w:tc>
        <w:tc>
          <w:tcPr>
            <w:tcW w:w="832" w:type="dxa"/>
            <w:shd w:val="clear" w:color="auto" w:fill="auto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Противодействие деструктивному поведению молодежи, ее правовое просвещение и информационная защита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насилия в отношении несовершеннолетних, предотвращение их безнадзорности, развитие жизненных и социальных навыков детей и молодежи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мероприятия, направленные на формирование навыков безопасности жизнедеятельности, безопасности дорожного движения, оказания первой помощи, безопасного поведения в информационном пространстве, для детей и молодежи (в том числе являющихся воспитанниками детских домов)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 w:val="restart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социально негативных явлений в молодежной среде и вовлечение молодых граждан в активную деятельность по формированию позитивного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антиникотинового, антиалкогольного, антитеррористического,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антиэкстремистского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информационном пространстве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информационные кампании с целью популяризации здорового и социально активного образа жизни среди молодых граждан, добровольчества и благотворительности, в том числе через выпуск, тиражирование социально значимых проектов;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привлечением молодежи создан, опубликован и пользуется спросом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просоциальный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медиаконтент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на радио и телевидении;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выстроена система информирования молодежи о государственных и иных программах поддержки молодых семей, а также системы психологической, медицинской, образовательной и юридической помощи молодым семьям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</w:t>
            </w:r>
            <w:r w:rsidR="00F6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и науки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 доступ к распространяемой в информационно-телекоммуникационной сети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информации, направленной на склонение или иное вовлечение несовершеннолетних в совершение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противоправных действий, представляющих угрозу для их жизни и (или) здоровья либо для жизни и (или) здоровья иных лиц, или такая запрещенная информация была удалена;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противодействия распространению деструктивной информации внедрен на территории региона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VI. Создание условий для развития молодежного добровольчества (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молодежных и детских общественно-государственных и общественных объединений, органов молодежного самоуправления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добровольческого движения, направленного на возрождение активного досуга детей по месту жительства, организацию дворовых турниров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и поддерживается добровольческое движение, направленное на возрождение активного досуга детей по месту жительства, организацию дворовых турниров;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поддерживаются волонтерские проекты по месту жительства детей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инфраструктуры для поддержки добровольческого движения и простран</w:t>
            </w:r>
            <w:proofErr w:type="gram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развития социальных инноваций на муниципальном уровне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расширена инфраструктура для поддержки добровольческого движения и реализации социальных инициатив и инноваций, в том числе расширена сеть центров общественного развития «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</w:t>
            </w:r>
            <w:proofErr w:type="gram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образовательных организаций среднего профессионального образования и высшего образования, расширена инфраструктура взаимопомощи и добрососедских инициативных проектов на базе локальных сообществ и локальной экономики;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определены и поддержаны ресурсные центры добровольчества (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выявлены и масштабированы лучшие практики поддержки корпоративной благотворительности и </w:t>
            </w:r>
            <w:proofErr w:type="spell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пространства Общероссийского общественно-государственного движения детей и молодежи «Движение первых» в учреждениях образования, культуры, спорта, здравоохранения и молодежной политики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законодательства в части закрепления перечня форм поддержки, оказываемой молодежным и детским общественным объединениям (информационной, финансовой, имущественной, консультационной, кадровой и другой поддержки), предоставления возможности получения нефинансовых мер государственной поддержки не зарегистрированным в установленном законодательством Российской Федерации порядке молодежным и детским общественным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объединениям, определения требований к организации и осуществлению государственного мониторинга деятельности молодежных и детских общественных объединений в Российской Федерации</w:t>
            </w:r>
            <w:proofErr w:type="gramEnd"/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подготовлены предложения о принятии нормативных правовых актов, направленных на совершенствование регулирования правоотношений в сфере общественной и волонтерской деятельности, статуса и деятельности органов молодежного самоуправления;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предложения об обновлении порядков взаимодействия исполнительных органов государственной власти Ивановской области, органов местного самоуправления муниципальных образований Ивановской области,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комплекс мер по патриотическому и духовно-нравственному воспитанию молодежи в Российской Федерации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15389" w:type="dxa"/>
            <w:gridSpan w:val="6"/>
            <w:hideMark/>
          </w:tcPr>
          <w:p w:rsidR="00991DF7" w:rsidRPr="00E02018" w:rsidRDefault="00991DF7" w:rsidP="00E02018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VII. Совершенствование системы управления и инфраструктуры в сфере молодежной политики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опыта включения разделов </w:t>
            </w:r>
            <w:proofErr w:type="gramStart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молодежной политике с выделением отдельного направления по созданию условий для самореализации сельской молодежи в стратегии</w:t>
            </w:r>
            <w:proofErr w:type="gramEnd"/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концепции и программы развития регионов, муниципальных образований, отраслей экономики, государственных и иных организаций, документы социального партнерства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по включению разделов о молодежной политике в стратегии, концепции и программы развития регионов, муниципальных образований, отраслей экономики, государственных и иных организаций, документы социального партнерства;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предложения о внесении изменений в документы стратегического планирования региона и муниципальных образований Ивановской области по формированию (уточнению) разделов о молодежной политике с выделением отдельного направления по созданию условий для самореализации сельской молодежи и мерах по популяризации аграрных профессий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2026 г., далее – ежегодно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сельского хозяйства и продовольствия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Ивановской области,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 w:val="restart"/>
            <w:hideMark/>
          </w:tcPr>
          <w:p w:rsidR="00991DF7" w:rsidRPr="00E02018" w:rsidRDefault="006F31B5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механизмов координации органов публичной власти и институтов гражданского общества на основе документов стратегического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планирования, межрегионального, ведомственного и общественного взаимодействия для обеспечения единства, непрерывности сопровождения молодежи и учета ее интересов</w:t>
            </w: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образовательных организациях высшего образования образованы структурные подразделения, в профессиональных образовательных организациях предусмотрены штатные единицы, обеспечивающие реализацию </w:t>
            </w: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деятельности по основным направлениям молодежной политики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КМП</w:t>
            </w:r>
          </w:p>
        </w:tc>
      </w:tr>
      <w:tr w:rsidR="00991DF7" w:rsidRPr="00E02018" w:rsidTr="00E02018">
        <w:trPr>
          <w:jc w:val="center"/>
        </w:trPr>
        <w:tc>
          <w:tcPr>
            <w:tcW w:w="551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региональных и муниципальных документах стратегического планирования и планах по их реализации учтены положения Стратегии реализации молодежной политики в Российской Федерации на период до 2030 года, утвержденной распоряжением Правительства Российской Федерации от 17 августа 2024 г. № 2233-р;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регулярной основе проводятся семинары-совещания, консультации, встречи рабочих групп по вопросам реализации молодежной политики</w:t>
            </w:r>
          </w:p>
        </w:tc>
        <w:tc>
          <w:tcPr>
            <w:tcW w:w="1275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 годы</w:t>
            </w:r>
          </w:p>
        </w:tc>
        <w:tc>
          <w:tcPr>
            <w:tcW w:w="4678" w:type="dxa"/>
            <w:hideMark/>
          </w:tcPr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КМП,</w:t>
            </w: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DF7" w:rsidRPr="00E02018" w:rsidRDefault="00991DF7" w:rsidP="00C5273F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Ивановской области</w:t>
            </w:r>
          </w:p>
        </w:tc>
        <w:tc>
          <w:tcPr>
            <w:tcW w:w="832" w:type="dxa"/>
            <w:hideMark/>
          </w:tcPr>
          <w:p w:rsidR="00991DF7" w:rsidRPr="00E02018" w:rsidRDefault="00A03535" w:rsidP="00E02018">
            <w:pPr>
              <w:widowControl w:val="0"/>
              <w:suppressAutoHyphens/>
              <w:ind w:right="-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онно-ана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spellEnd"/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</w:t>
            </w:r>
            <w:r w:rsid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DF7" w:rsidRPr="00E0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</w:t>
            </w:r>
            <w:proofErr w:type="spellEnd"/>
          </w:p>
        </w:tc>
      </w:tr>
    </w:tbl>
    <w:p w:rsidR="000232F2" w:rsidRDefault="000232F2" w:rsidP="0028362D">
      <w:pPr>
        <w:rPr>
          <w:sz w:val="28"/>
          <w:szCs w:val="28"/>
        </w:rPr>
      </w:pPr>
    </w:p>
    <w:sectPr w:rsidR="000232F2" w:rsidSect="002D57FC">
      <w:headerReference w:type="first" r:id="rId11"/>
      <w:pgSz w:w="16838" w:h="11906" w:orient="landscape"/>
      <w:pgMar w:top="1134" w:right="820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C9B" w:rsidRDefault="00961C9B">
      <w:r>
        <w:separator/>
      </w:r>
    </w:p>
  </w:endnote>
  <w:endnote w:type="continuationSeparator" w:id="0">
    <w:p w:rsidR="00961C9B" w:rsidRDefault="0096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C9B" w:rsidRDefault="00961C9B">
      <w:r>
        <w:separator/>
      </w:r>
    </w:p>
  </w:footnote>
  <w:footnote w:type="continuationSeparator" w:id="0">
    <w:p w:rsidR="00961C9B" w:rsidRDefault="00961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398"/>
      <w:docPartObj>
        <w:docPartGallery w:val="Page Numbers (Top of Page)"/>
        <w:docPartUnique/>
      </w:docPartObj>
    </w:sdtPr>
    <w:sdtContent>
      <w:p w:rsidR="00BD5438" w:rsidRDefault="00D2394C">
        <w:pPr>
          <w:pStyle w:val="a7"/>
          <w:jc w:val="center"/>
        </w:pPr>
        <w:r>
          <w:rPr>
            <w:noProof/>
          </w:rPr>
          <w:fldChar w:fldCharType="begin"/>
        </w:r>
        <w:r w:rsidR="001C6A0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3B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75" w:rsidRDefault="00155A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3DA"/>
    <w:multiLevelType w:val="multilevel"/>
    <w:tmpl w:val="F63E5B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8A1D87"/>
    <w:multiLevelType w:val="multilevel"/>
    <w:tmpl w:val="162E4C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56F0170"/>
    <w:multiLevelType w:val="multilevel"/>
    <w:tmpl w:val="83220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45A377A"/>
    <w:multiLevelType w:val="multilevel"/>
    <w:tmpl w:val="09660E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986447D"/>
    <w:multiLevelType w:val="multilevel"/>
    <w:tmpl w:val="75AEFD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3895F3B"/>
    <w:multiLevelType w:val="multilevel"/>
    <w:tmpl w:val="3AE4A5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4572B4B"/>
    <w:multiLevelType w:val="multilevel"/>
    <w:tmpl w:val="4E5A5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B991D1A"/>
    <w:multiLevelType w:val="multilevel"/>
    <w:tmpl w:val="35CC4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4D85BD4"/>
    <w:multiLevelType w:val="multilevel"/>
    <w:tmpl w:val="464C2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A002B1C"/>
    <w:multiLevelType w:val="multilevel"/>
    <w:tmpl w:val="F7E6BA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764643D"/>
    <w:multiLevelType w:val="multilevel"/>
    <w:tmpl w:val="6CF8F6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9880B3F"/>
    <w:multiLevelType w:val="multilevel"/>
    <w:tmpl w:val="3E744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F03FC4"/>
    <w:multiLevelType w:val="multilevel"/>
    <w:tmpl w:val="0E8A1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6CE61254"/>
    <w:multiLevelType w:val="multilevel"/>
    <w:tmpl w:val="BEA8D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0780519"/>
    <w:multiLevelType w:val="multilevel"/>
    <w:tmpl w:val="89CE1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76C5391C"/>
    <w:multiLevelType w:val="multilevel"/>
    <w:tmpl w:val="5218F3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0"/>
  </w:num>
  <w:num w:numId="9">
    <w:abstractNumId w:val="14"/>
  </w:num>
  <w:num w:numId="10">
    <w:abstractNumId w:val="4"/>
  </w:num>
  <w:num w:numId="11">
    <w:abstractNumId w:val="2"/>
  </w:num>
  <w:num w:numId="12">
    <w:abstractNumId w:val="16"/>
  </w:num>
  <w:num w:numId="13">
    <w:abstractNumId w:val="1"/>
  </w:num>
  <w:num w:numId="14">
    <w:abstractNumId w:val="3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2BE3"/>
    <w:rsid w:val="000044F0"/>
    <w:rsid w:val="00006B04"/>
    <w:rsid w:val="000232F2"/>
    <w:rsid w:val="000310A0"/>
    <w:rsid w:val="00062FE9"/>
    <w:rsid w:val="00063455"/>
    <w:rsid w:val="000645EC"/>
    <w:rsid w:val="00066BFA"/>
    <w:rsid w:val="00071DA3"/>
    <w:rsid w:val="00074B42"/>
    <w:rsid w:val="00082AFE"/>
    <w:rsid w:val="000B2E02"/>
    <w:rsid w:val="000C6E12"/>
    <w:rsid w:val="000E7E50"/>
    <w:rsid w:val="001041BB"/>
    <w:rsid w:val="00115AC7"/>
    <w:rsid w:val="00122A1D"/>
    <w:rsid w:val="00155A75"/>
    <w:rsid w:val="001606CE"/>
    <w:rsid w:val="00174AA9"/>
    <w:rsid w:val="0018117E"/>
    <w:rsid w:val="001A1BD1"/>
    <w:rsid w:val="001C6A03"/>
    <w:rsid w:val="001D350A"/>
    <w:rsid w:val="001D38BE"/>
    <w:rsid w:val="001D7412"/>
    <w:rsid w:val="00200EC2"/>
    <w:rsid w:val="0020574F"/>
    <w:rsid w:val="00210008"/>
    <w:rsid w:val="002116FF"/>
    <w:rsid w:val="00221E0C"/>
    <w:rsid w:val="00226044"/>
    <w:rsid w:val="00250410"/>
    <w:rsid w:val="00253FBA"/>
    <w:rsid w:val="0028362D"/>
    <w:rsid w:val="002B121C"/>
    <w:rsid w:val="002B285B"/>
    <w:rsid w:val="002D57FC"/>
    <w:rsid w:val="002D6783"/>
    <w:rsid w:val="002E3934"/>
    <w:rsid w:val="002E6803"/>
    <w:rsid w:val="002F1CC0"/>
    <w:rsid w:val="00302208"/>
    <w:rsid w:val="00304D4D"/>
    <w:rsid w:val="00314169"/>
    <w:rsid w:val="00330310"/>
    <w:rsid w:val="00331AD5"/>
    <w:rsid w:val="003546D4"/>
    <w:rsid w:val="003715F1"/>
    <w:rsid w:val="00387083"/>
    <w:rsid w:val="00393EDC"/>
    <w:rsid w:val="00396B07"/>
    <w:rsid w:val="003B24BE"/>
    <w:rsid w:val="003C5948"/>
    <w:rsid w:val="003E2D1A"/>
    <w:rsid w:val="003F5269"/>
    <w:rsid w:val="004017F7"/>
    <w:rsid w:val="00412681"/>
    <w:rsid w:val="004323EB"/>
    <w:rsid w:val="00434DFC"/>
    <w:rsid w:val="00437F0F"/>
    <w:rsid w:val="00453B0D"/>
    <w:rsid w:val="004559B3"/>
    <w:rsid w:val="004A1E3E"/>
    <w:rsid w:val="004B07CC"/>
    <w:rsid w:val="004B391E"/>
    <w:rsid w:val="004C5183"/>
    <w:rsid w:val="004D2784"/>
    <w:rsid w:val="004D4A5B"/>
    <w:rsid w:val="004D5F68"/>
    <w:rsid w:val="004D7382"/>
    <w:rsid w:val="004E5365"/>
    <w:rsid w:val="00504A4E"/>
    <w:rsid w:val="00555BB3"/>
    <w:rsid w:val="005612C9"/>
    <w:rsid w:val="00564B50"/>
    <w:rsid w:val="00583DF2"/>
    <w:rsid w:val="0058414F"/>
    <w:rsid w:val="00584EF2"/>
    <w:rsid w:val="005853ED"/>
    <w:rsid w:val="005B006C"/>
    <w:rsid w:val="005B1C29"/>
    <w:rsid w:val="005B4883"/>
    <w:rsid w:val="005C363E"/>
    <w:rsid w:val="005E4619"/>
    <w:rsid w:val="00616AE9"/>
    <w:rsid w:val="00625095"/>
    <w:rsid w:val="00627F1C"/>
    <w:rsid w:val="0065430D"/>
    <w:rsid w:val="00660861"/>
    <w:rsid w:val="006A60EF"/>
    <w:rsid w:val="006B170D"/>
    <w:rsid w:val="006B7486"/>
    <w:rsid w:val="006C4626"/>
    <w:rsid w:val="006C6193"/>
    <w:rsid w:val="006D494E"/>
    <w:rsid w:val="006F31B5"/>
    <w:rsid w:val="00705616"/>
    <w:rsid w:val="00714A44"/>
    <w:rsid w:val="00717CA6"/>
    <w:rsid w:val="0072207C"/>
    <w:rsid w:val="00730732"/>
    <w:rsid w:val="00730B86"/>
    <w:rsid w:val="00734D2E"/>
    <w:rsid w:val="00737F13"/>
    <w:rsid w:val="007660F1"/>
    <w:rsid w:val="00795E14"/>
    <w:rsid w:val="007A1CB5"/>
    <w:rsid w:val="007A2FED"/>
    <w:rsid w:val="007B53BF"/>
    <w:rsid w:val="007C25D2"/>
    <w:rsid w:val="007C7547"/>
    <w:rsid w:val="00830512"/>
    <w:rsid w:val="008523F4"/>
    <w:rsid w:val="00865D34"/>
    <w:rsid w:val="00880278"/>
    <w:rsid w:val="008963CE"/>
    <w:rsid w:val="008B7195"/>
    <w:rsid w:val="008D20BC"/>
    <w:rsid w:val="008D2209"/>
    <w:rsid w:val="008F3A48"/>
    <w:rsid w:val="008F5596"/>
    <w:rsid w:val="008F5AE1"/>
    <w:rsid w:val="008F61D0"/>
    <w:rsid w:val="0090219B"/>
    <w:rsid w:val="0090734A"/>
    <w:rsid w:val="00910AD9"/>
    <w:rsid w:val="00917AA8"/>
    <w:rsid w:val="0092344E"/>
    <w:rsid w:val="009237C3"/>
    <w:rsid w:val="0093417E"/>
    <w:rsid w:val="00941ADA"/>
    <w:rsid w:val="00942152"/>
    <w:rsid w:val="00960BD2"/>
    <w:rsid w:val="00961C9B"/>
    <w:rsid w:val="0096644E"/>
    <w:rsid w:val="00977991"/>
    <w:rsid w:val="00986586"/>
    <w:rsid w:val="00991DF7"/>
    <w:rsid w:val="009A3B42"/>
    <w:rsid w:val="009B333F"/>
    <w:rsid w:val="009B6842"/>
    <w:rsid w:val="009E3605"/>
    <w:rsid w:val="009F4ABC"/>
    <w:rsid w:val="00A03535"/>
    <w:rsid w:val="00A0617B"/>
    <w:rsid w:val="00A139E3"/>
    <w:rsid w:val="00A14B0E"/>
    <w:rsid w:val="00A15BB2"/>
    <w:rsid w:val="00A2567A"/>
    <w:rsid w:val="00A31701"/>
    <w:rsid w:val="00A34A0F"/>
    <w:rsid w:val="00A52A49"/>
    <w:rsid w:val="00A532A1"/>
    <w:rsid w:val="00A57BD8"/>
    <w:rsid w:val="00A723F9"/>
    <w:rsid w:val="00A76408"/>
    <w:rsid w:val="00A80B0A"/>
    <w:rsid w:val="00A80FB3"/>
    <w:rsid w:val="00AA1B4D"/>
    <w:rsid w:val="00AA6283"/>
    <w:rsid w:val="00AC68BA"/>
    <w:rsid w:val="00B048BA"/>
    <w:rsid w:val="00B05130"/>
    <w:rsid w:val="00B11D09"/>
    <w:rsid w:val="00B30F4C"/>
    <w:rsid w:val="00B33545"/>
    <w:rsid w:val="00B5197D"/>
    <w:rsid w:val="00B60A1E"/>
    <w:rsid w:val="00B67ACE"/>
    <w:rsid w:val="00B75034"/>
    <w:rsid w:val="00B97827"/>
    <w:rsid w:val="00BB0319"/>
    <w:rsid w:val="00BC6A4E"/>
    <w:rsid w:val="00BD5438"/>
    <w:rsid w:val="00BD6B78"/>
    <w:rsid w:val="00BE2ED2"/>
    <w:rsid w:val="00BF191C"/>
    <w:rsid w:val="00BF4714"/>
    <w:rsid w:val="00C21F7E"/>
    <w:rsid w:val="00C243CC"/>
    <w:rsid w:val="00C25FA9"/>
    <w:rsid w:val="00C33692"/>
    <w:rsid w:val="00C44EEF"/>
    <w:rsid w:val="00C470DF"/>
    <w:rsid w:val="00C5273F"/>
    <w:rsid w:val="00C54574"/>
    <w:rsid w:val="00C56525"/>
    <w:rsid w:val="00C67C1D"/>
    <w:rsid w:val="00C979DD"/>
    <w:rsid w:val="00CA14D3"/>
    <w:rsid w:val="00CE416C"/>
    <w:rsid w:val="00CE51D6"/>
    <w:rsid w:val="00D02764"/>
    <w:rsid w:val="00D0642A"/>
    <w:rsid w:val="00D10FD9"/>
    <w:rsid w:val="00D2394C"/>
    <w:rsid w:val="00D31DAA"/>
    <w:rsid w:val="00D526D3"/>
    <w:rsid w:val="00D60FEF"/>
    <w:rsid w:val="00D65A60"/>
    <w:rsid w:val="00D72DD4"/>
    <w:rsid w:val="00DA2784"/>
    <w:rsid w:val="00DB44EC"/>
    <w:rsid w:val="00DC2F57"/>
    <w:rsid w:val="00DC4324"/>
    <w:rsid w:val="00DC503B"/>
    <w:rsid w:val="00DE6187"/>
    <w:rsid w:val="00DE7B40"/>
    <w:rsid w:val="00E01209"/>
    <w:rsid w:val="00E02018"/>
    <w:rsid w:val="00E15D4F"/>
    <w:rsid w:val="00E242DD"/>
    <w:rsid w:val="00E32765"/>
    <w:rsid w:val="00E35B02"/>
    <w:rsid w:val="00E35DF5"/>
    <w:rsid w:val="00EA12C9"/>
    <w:rsid w:val="00EB748E"/>
    <w:rsid w:val="00EC1234"/>
    <w:rsid w:val="00EC4800"/>
    <w:rsid w:val="00EC71A4"/>
    <w:rsid w:val="00ED1666"/>
    <w:rsid w:val="00F12644"/>
    <w:rsid w:val="00F37464"/>
    <w:rsid w:val="00F46CDE"/>
    <w:rsid w:val="00F47170"/>
    <w:rsid w:val="00F63B83"/>
    <w:rsid w:val="00F73F21"/>
    <w:rsid w:val="00F91DC0"/>
    <w:rsid w:val="00FA6C4C"/>
    <w:rsid w:val="00FD124D"/>
    <w:rsid w:val="00FD15C1"/>
    <w:rsid w:val="00FD5706"/>
    <w:rsid w:val="00FD6ADD"/>
    <w:rsid w:val="00FF0A87"/>
    <w:rsid w:val="00FF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rsid w:val="00717CA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rsid w:val="00717CA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17CA6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717CA6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link w:val="50"/>
    <w:rsid w:val="00717CA6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717CA6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717CA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17CA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717CA6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17CA6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717CA6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717CA6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717CA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rsid w:val="00717CA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rsid w:val="00717CA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e">
    <w:name w:val="Название Знак"/>
    <w:basedOn w:val="a0"/>
    <w:link w:val="ad"/>
    <w:rsid w:val="00717CA6"/>
    <w:rPr>
      <w:rFonts w:ascii="Arial" w:eastAsia="Arial" w:hAnsi="Arial" w:cs="Arial"/>
      <w:sz w:val="52"/>
      <w:szCs w:val="52"/>
    </w:rPr>
  </w:style>
  <w:style w:type="paragraph" w:styleId="af">
    <w:name w:val="Subtitle"/>
    <w:basedOn w:val="a"/>
    <w:next w:val="a"/>
    <w:link w:val="af0"/>
    <w:rsid w:val="00717CA6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0">
    <w:name w:val="Подзаголовок Знак"/>
    <w:basedOn w:val="a0"/>
    <w:link w:val="af"/>
    <w:rsid w:val="00717CA6"/>
    <w:rPr>
      <w:rFonts w:ascii="Arial" w:eastAsia="Arial" w:hAnsi="Arial" w:cs="Arial"/>
      <w:color w:val="666666"/>
      <w:sz w:val="30"/>
      <w:szCs w:val="30"/>
    </w:rPr>
  </w:style>
  <w:style w:type="character" w:styleId="af1">
    <w:name w:val="Strong"/>
    <w:basedOn w:val="a0"/>
    <w:uiPriority w:val="22"/>
    <w:qFormat/>
    <w:rsid w:val="00A57BD8"/>
    <w:rPr>
      <w:b/>
      <w:bCs/>
    </w:rPr>
  </w:style>
  <w:style w:type="table" w:styleId="af2">
    <w:name w:val="Table Grid"/>
    <w:basedOn w:val="a1"/>
    <w:uiPriority w:val="39"/>
    <w:rsid w:val="00991D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22D4E-5145-43CE-ABB9-F6A83B7B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sergeycheva_es</cp:lastModifiedBy>
  <cp:revision>3</cp:revision>
  <cp:lastPrinted>2026-03-17T12:27:00Z</cp:lastPrinted>
  <dcterms:created xsi:type="dcterms:W3CDTF">2026-03-17T12:28:00Z</dcterms:created>
  <dcterms:modified xsi:type="dcterms:W3CDTF">2026-03-17T12:48:00Z</dcterms:modified>
</cp:coreProperties>
</file>